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AB" w:rsidRDefault="000767AB" w:rsidP="000767AB">
      <w:pPr>
        <w:jc w:val="center"/>
        <w:rPr>
          <w:rtl/>
        </w:rPr>
      </w:pPr>
      <w:bookmarkStart w:id="0" w:name="_GoBack"/>
      <w:bookmarkEnd w:id="0"/>
      <w:r w:rsidRPr="004D1E14">
        <w:rPr>
          <w:rFonts w:cs="B Nazanin" w:hint="cs"/>
          <w:sz w:val="56"/>
          <w:szCs w:val="56"/>
          <w:rtl/>
        </w:rPr>
        <w:t>عنوان پژوهش:</w:t>
      </w:r>
    </w:p>
    <w:p w:rsidR="000767AB" w:rsidRDefault="000767AB" w:rsidP="000767AB">
      <w:pPr>
        <w:jc w:val="center"/>
      </w:pPr>
      <w:r w:rsidRPr="000767AB">
        <w:rPr>
          <w:rFonts w:cs="B Nazanin" w:hint="cs"/>
          <w:sz w:val="56"/>
          <w:szCs w:val="56"/>
          <w:rtl/>
        </w:rPr>
        <w:t>مقایسه ی بخشی از کتاب شرح لمعه با سایر کتب شهیدین در مورد طرق ثبوت هلال</w:t>
      </w:r>
    </w:p>
    <w:p w:rsidR="006D739B" w:rsidRDefault="006D739B" w:rsidP="000767AB">
      <w:pPr>
        <w:jc w:val="center"/>
        <w:rPr>
          <w:rFonts w:cs="B Nazanin"/>
          <w:sz w:val="56"/>
          <w:szCs w:val="56"/>
          <w:rtl/>
        </w:rPr>
      </w:pPr>
    </w:p>
    <w:p w:rsidR="000767AB" w:rsidRDefault="000767AB" w:rsidP="000767AB">
      <w:pPr>
        <w:jc w:val="center"/>
        <w:rPr>
          <w:rFonts w:cs="B Nazanin"/>
          <w:sz w:val="56"/>
          <w:szCs w:val="56"/>
          <w:rtl/>
        </w:rPr>
      </w:pPr>
      <w:r w:rsidRPr="004D1E14">
        <w:rPr>
          <w:rFonts w:cs="B Nazanin" w:hint="cs"/>
          <w:sz w:val="56"/>
          <w:szCs w:val="56"/>
          <w:rtl/>
        </w:rPr>
        <w:t>استاد راهنما:</w:t>
      </w:r>
    </w:p>
    <w:p w:rsidR="000767AB" w:rsidRPr="004D1E14" w:rsidRDefault="000767AB" w:rsidP="000767AB">
      <w:pPr>
        <w:jc w:val="center"/>
        <w:rPr>
          <w:rFonts w:cs="B Nazanin"/>
          <w:sz w:val="56"/>
          <w:szCs w:val="56"/>
          <w:rtl/>
        </w:rPr>
      </w:pPr>
      <w:r>
        <w:rPr>
          <w:rFonts w:cs="B Nazanin" w:hint="cs"/>
          <w:sz w:val="56"/>
          <w:szCs w:val="56"/>
          <w:rtl/>
        </w:rPr>
        <w:t>حجت الاسلام گنجعلی زید عزه</w:t>
      </w:r>
    </w:p>
    <w:p w:rsidR="006D739B" w:rsidRDefault="006D739B" w:rsidP="000767AB">
      <w:pPr>
        <w:jc w:val="center"/>
        <w:rPr>
          <w:rFonts w:cs="B Nazanin"/>
          <w:sz w:val="56"/>
          <w:szCs w:val="56"/>
          <w:rtl/>
        </w:rPr>
      </w:pPr>
    </w:p>
    <w:p w:rsidR="000767AB" w:rsidRPr="004D1E14" w:rsidRDefault="000767AB" w:rsidP="000767AB">
      <w:pPr>
        <w:jc w:val="center"/>
        <w:rPr>
          <w:rFonts w:cs="B Nazanin"/>
          <w:sz w:val="56"/>
          <w:szCs w:val="56"/>
          <w:rtl/>
        </w:rPr>
      </w:pPr>
      <w:r w:rsidRPr="004D1E14">
        <w:rPr>
          <w:rFonts w:cs="B Nazanin" w:hint="cs"/>
          <w:sz w:val="56"/>
          <w:szCs w:val="56"/>
          <w:rtl/>
        </w:rPr>
        <w:t>نام دانش پژوه:</w:t>
      </w:r>
    </w:p>
    <w:p w:rsidR="000767AB" w:rsidRPr="004D1E14" w:rsidRDefault="000767AB" w:rsidP="000767AB">
      <w:pPr>
        <w:jc w:val="center"/>
        <w:rPr>
          <w:rFonts w:cs="B Nazanin"/>
          <w:sz w:val="56"/>
          <w:szCs w:val="56"/>
          <w:rtl/>
        </w:rPr>
      </w:pPr>
      <w:r w:rsidRPr="004D1E14">
        <w:rPr>
          <w:rFonts w:cs="B Nazanin" w:hint="cs"/>
          <w:sz w:val="56"/>
          <w:szCs w:val="56"/>
          <w:rtl/>
        </w:rPr>
        <w:t>سید علی حسینی</w:t>
      </w:r>
    </w:p>
    <w:p w:rsidR="000767AB" w:rsidRPr="004D1E14" w:rsidRDefault="000767AB" w:rsidP="000767AB">
      <w:pPr>
        <w:jc w:val="center"/>
        <w:rPr>
          <w:rFonts w:cs="B Nazanin"/>
          <w:sz w:val="56"/>
          <w:szCs w:val="56"/>
          <w:rtl/>
        </w:rPr>
      </w:pPr>
    </w:p>
    <w:p w:rsidR="000767AB" w:rsidRPr="004D1E14" w:rsidRDefault="000767AB" w:rsidP="000767AB">
      <w:pPr>
        <w:jc w:val="center"/>
        <w:rPr>
          <w:rFonts w:cs="B Nazanin"/>
          <w:sz w:val="56"/>
          <w:szCs w:val="56"/>
          <w:rtl/>
        </w:rPr>
      </w:pPr>
      <w:r w:rsidRPr="004D1E14">
        <w:rPr>
          <w:rFonts w:cs="B Nazanin" w:hint="cs"/>
          <w:sz w:val="56"/>
          <w:szCs w:val="56"/>
          <w:rtl/>
        </w:rPr>
        <w:t>پایه تحصیلی:</w:t>
      </w:r>
    </w:p>
    <w:p w:rsidR="000767AB" w:rsidRPr="004D1E14" w:rsidRDefault="000767AB" w:rsidP="000767AB">
      <w:pPr>
        <w:jc w:val="center"/>
        <w:rPr>
          <w:rFonts w:cs="B Nazanin"/>
          <w:sz w:val="56"/>
          <w:szCs w:val="56"/>
          <w:rtl/>
        </w:rPr>
      </w:pPr>
      <w:r>
        <w:rPr>
          <w:rFonts w:cs="B Nazanin" w:hint="cs"/>
          <w:sz w:val="56"/>
          <w:szCs w:val="56"/>
          <w:rtl/>
        </w:rPr>
        <w:t>چهارم</w:t>
      </w:r>
    </w:p>
    <w:p w:rsidR="000767AB" w:rsidRPr="004D1E14" w:rsidRDefault="000767AB" w:rsidP="000767AB">
      <w:pPr>
        <w:jc w:val="center"/>
        <w:rPr>
          <w:rFonts w:cs="B Nazanin"/>
          <w:sz w:val="56"/>
          <w:szCs w:val="56"/>
          <w:rtl/>
        </w:rPr>
      </w:pPr>
      <w:r w:rsidRPr="004D1E14">
        <w:rPr>
          <w:rFonts w:cs="B Nazanin" w:hint="cs"/>
          <w:sz w:val="56"/>
          <w:szCs w:val="56"/>
          <w:rtl/>
        </w:rPr>
        <w:t>سال تحصیلی:</w:t>
      </w:r>
    </w:p>
    <w:p w:rsidR="000767AB" w:rsidRPr="004D1E14" w:rsidRDefault="000767AB" w:rsidP="000767AB">
      <w:pPr>
        <w:jc w:val="center"/>
        <w:rPr>
          <w:rFonts w:cs="B Nazanin"/>
          <w:sz w:val="56"/>
          <w:szCs w:val="56"/>
          <w:rtl/>
        </w:rPr>
      </w:pPr>
      <w:r w:rsidRPr="004D1E14">
        <w:rPr>
          <w:rFonts w:cs="B Nazanin" w:hint="cs"/>
          <w:sz w:val="56"/>
          <w:szCs w:val="56"/>
          <w:rtl/>
        </w:rPr>
        <w:t>139</w:t>
      </w:r>
      <w:r>
        <w:rPr>
          <w:rFonts w:cs="B Nazanin" w:hint="cs"/>
          <w:sz w:val="56"/>
          <w:szCs w:val="56"/>
          <w:rtl/>
        </w:rPr>
        <w:t>8</w:t>
      </w:r>
      <w:r w:rsidRPr="004D1E14">
        <w:rPr>
          <w:rFonts w:cs="B Nazanin" w:hint="cs"/>
          <w:sz w:val="56"/>
          <w:szCs w:val="56"/>
          <w:rtl/>
        </w:rPr>
        <w:t>-9</w:t>
      </w:r>
      <w:r>
        <w:rPr>
          <w:rFonts w:cs="B Nazanin" w:hint="cs"/>
          <w:sz w:val="56"/>
          <w:szCs w:val="56"/>
          <w:rtl/>
        </w:rPr>
        <w:t>9</w:t>
      </w:r>
    </w:p>
    <w:p w:rsidR="006D739B" w:rsidRPr="004D1E14" w:rsidRDefault="006D739B" w:rsidP="006D739B">
      <w:pPr>
        <w:jc w:val="center"/>
        <w:rPr>
          <w:rFonts w:cs="B Nazanin"/>
          <w:b/>
          <w:bCs/>
          <w:sz w:val="96"/>
          <w:szCs w:val="96"/>
          <w:rtl/>
        </w:rPr>
      </w:pPr>
      <w:r w:rsidRPr="004D1E14">
        <w:rPr>
          <w:rFonts w:cs="B Nazanin" w:hint="cs"/>
          <w:b/>
          <w:bCs/>
          <w:sz w:val="96"/>
          <w:szCs w:val="96"/>
          <w:rtl/>
        </w:rPr>
        <w:lastRenderedPageBreak/>
        <w:t>بسم الله الرحمن الرحیم</w:t>
      </w:r>
    </w:p>
    <w:p w:rsidR="006D739B" w:rsidRPr="004D1E14" w:rsidRDefault="006D739B" w:rsidP="006D739B">
      <w:pPr>
        <w:rPr>
          <w:rFonts w:cs="B Nazanin"/>
          <w:sz w:val="28"/>
          <w:szCs w:val="28"/>
          <w:rtl/>
        </w:rPr>
      </w:pPr>
    </w:p>
    <w:p w:rsidR="006D739B" w:rsidRPr="004D1E14" w:rsidRDefault="006D739B" w:rsidP="006D739B">
      <w:pPr>
        <w:rPr>
          <w:rFonts w:cs="B Nazanin"/>
          <w:sz w:val="28"/>
          <w:szCs w:val="28"/>
          <w:rtl/>
        </w:rPr>
      </w:pPr>
    </w:p>
    <w:p w:rsidR="006D739B" w:rsidRPr="004D1E14" w:rsidRDefault="006D739B" w:rsidP="006D739B">
      <w:pPr>
        <w:rPr>
          <w:rFonts w:cs="B Nazanin"/>
          <w:sz w:val="28"/>
          <w:szCs w:val="28"/>
          <w:rtl/>
        </w:rPr>
      </w:pPr>
    </w:p>
    <w:p w:rsidR="006D739B" w:rsidRPr="004D1E14" w:rsidRDefault="006D739B" w:rsidP="006D739B">
      <w:pPr>
        <w:rPr>
          <w:rFonts w:cs="B Nazanin"/>
          <w:sz w:val="56"/>
          <w:szCs w:val="56"/>
          <w:rtl/>
        </w:rPr>
      </w:pPr>
      <w:r w:rsidRPr="004D1E14">
        <w:rPr>
          <w:rFonts w:cs="B Nazanin" w:hint="cs"/>
          <w:sz w:val="56"/>
          <w:szCs w:val="56"/>
          <w:rtl/>
        </w:rPr>
        <w:t>تقدیم به:</w:t>
      </w:r>
    </w:p>
    <w:p w:rsidR="006D739B" w:rsidRPr="004D1E14" w:rsidRDefault="006D739B" w:rsidP="006D739B">
      <w:pPr>
        <w:rPr>
          <w:rFonts w:cs="B Nazanin"/>
          <w:sz w:val="56"/>
          <w:szCs w:val="56"/>
          <w:rtl/>
        </w:rPr>
      </w:pPr>
      <w:r w:rsidRPr="004D1E14">
        <w:rPr>
          <w:rFonts w:cs="B Nazanin" w:hint="cs"/>
          <w:sz w:val="56"/>
          <w:szCs w:val="56"/>
          <w:rtl/>
        </w:rPr>
        <w:t>ساحت مقدس حضرت صدیقه طاهره سلام الله علیها</w:t>
      </w:r>
    </w:p>
    <w:p w:rsidR="006D739B" w:rsidRPr="004D1E14" w:rsidRDefault="006D739B" w:rsidP="006D739B">
      <w:pPr>
        <w:rPr>
          <w:rFonts w:cs="B Nazanin"/>
          <w:sz w:val="28"/>
          <w:szCs w:val="28"/>
          <w:rtl/>
        </w:rPr>
      </w:pPr>
    </w:p>
    <w:p w:rsidR="006D739B" w:rsidRPr="004D1E14" w:rsidRDefault="006D739B" w:rsidP="006D739B">
      <w:pPr>
        <w:rPr>
          <w:rFonts w:cs="B Nazanin"/>
          <w:sz w:val="28"/>
          <w:szCs w:val="28"/>
          <w:rtl/>
        </w:rPr>
      </w:pPr>
    </w:p>
    <w:p w:rsidR="006D739B" w:rsidRDefault="006D739B" w:rsidP="006D739B">
      <w:pPr>
        <w:rPr>
          <w:rFonts w:cs="B Nazanin"/>
          <w:sz w:val="56"/>
          <w:szCs w:val="56"/>
          <w:rtl/>
        </w:rPr>
      </w:pPr>
    </w:p>
    <w:p w:rsidR="006D739B" w:rsidRDefault="006D739B" w:rsidP="006D739B">
      <w:pPr>
        <w:rPr>
          <w:rFonts w:cs="B Nazanin"/>
          <w:sz w:val="56"/>
          <w:szCs w:val="56"/>
          <w:rtl/>
        </w:rPr>
      </w:pPr>
    </w:p>
    <w:p w:rsidR="006D739B" w:rsidRPr="004D1E14" w:rsidRDefault="006D739B" w:rsidP="006D739B">
      <w:pPr>
        <w:rPr>
          <w:rFonts w:cs="B Nazanin"/>
          <w:sz w:val="56"/>
          <w:szCs w:val="56"/>
          <w:rtl/>
        </w:rPr>
      </w:pPr>
      <w:r w:rsidRPr="004D1E14">
        <w:rPr>
          <w:rFonts w:cs="B Nazanin" w:hint="cs"/>
          <w:sz w:val="56"/>
          <w:szCs w:val="56"/>
          <w:rtl/>
        </w:rPr>
        <w:t>با سپاس از:</w:t>
      </w:r>
    </w:p>
    <w:p w:rsidR="000767AB" w:rsidRDefault="006D739B" w:rsidP="006D739B">
      <w:pPr>
        <w:rPr>
          <w:rFonts w:cs="B Nazanin"/>
          <w:sz w:val="32"/>
          <w:szCs w:val="32"/>
          <w:rtl/>
        </w:rPr>
      </w:pPr>
      <w:r w:rsidRPr="004D1E14">
        <w:rPr>
          <w:rFonts w:cs="B Nazanin" w:hint="cs"/>
          <w:sz w:val="56"/>
          <w:szCs w:val="56"/>
          <w:rtl/>
        </w:rPr>
        <w:t>مدیرت محترم و معاونت پژوهش و اساتید گرانقدر</w:t>
      </w:r>
    </w:p>
    <w:p w:rsidR="006D739B" w:rsidRDefault="006D739B">
      <w:pPr>
        <w:rPr>
          <w:rFonts w:cs="B Nazanin"/>
          <w:sz w:val="32"/>
          <w:szCs w:val="32"/>
          <w:rtl/>
        </w:rPr>
      </w:pPr>
    </w:p>
    <w:p w:rsidR="006D739B" w:rsidRDefault="006D739B">
      <w:pPr>
        <w:rPr>
          <w:rFonts w:cs="B Nazanin"/>
          <w:sz w:val="32"/>
          <w:szCs w:val="32"/>
          <w:rtl/>
        </w:rPr>
      </w:pPr>
    </w:p>
    <w:p w:rsidR="006D739B" w:rsidRDefault="006D739B">
      <w:pPr>
        <w:rPr>
          <w:rFonts w:cs="B Nazanin"/>
          <w:sz w:val="32"/>
          <w:szCs w:val="32"/>
          <w:rtl/>
        </w:rPr>
      </w:pPr>
    </w:p>
    <w:p w:rsidR="006D739B" w:rsidRDefault="006D739B">
      <w:pPr>
        <w:rPr>
          <w:rFonts w:cs="B Nazanin"/>
          <w:sz w:val="32"/>
          <w:szCs w:val="32"/>
          <w:rtl/>
        </w:rPr>
      </w:pPr>
    </w:p>
    <w:p w:rsidR="006D739B" w:rsidRDefault="006D739B">
      <w:pPr>
        <w:rPr>
          <w:rFonts w:cs="B Nazanin"/>
          <w:sz w:val="32"/>
          <w:szCs w:val="32"/>
          <w:rtl/>
        </w:rPr>
      </w:pPr>
    </w:p>
    <w:p w:rsidR="006D739B" w:rsidRDefault="006D739B">
      <w:pPr>
        <w:rPr>
          <w:rFonts w:cs="B Nazanin"/>
          <w:sz w:val="32"/>
          <w:szCs w:val="32"/>
          <w:rtl/>
        </w:rPr>
      </w:pPr>
      <w:r>
        <w:rPr>
          <w:rFonts w:cs="B Nazanin" w:hint="cs"/>
          <w:sz w:val="32"/>
          <w:szCs w:val="32"/>
          <w:rtl/>
        </w:rPr>
        <w:lastRenderedPageBreak/>
        <w:t>چکیده:</w:t>
      </w:r>
    </w:p>
    <w:p w:rsidR="006D739B" w:rsidRDefault="006D739B">
      <w:pPr>
        <w:rPr>
          <w:rFonts w:cs="B Nazanin"/>
          <w:sz w:val="32"/>
          <w:szCs w:val="32"/>
          <w:rtl/>
        </w:rPr>
      </w:pPr>
      <w:r>
        <w:rPr>
          <w:rFonts w:cs="B Nazanin" w:hint="cs"/>
          <w:sz w:val="32"/>
          <w:szCs w:val="32"/>
          <w:rtl/>
        </w:rPr>
        <w:t>در این مقاله سعی شده ابتدا برخی از شرایط روزه ذکر شود و سپس با بیان طرق ثبوت هلال از نظر شهیدین در کتاب شرح لمعه این نظرات با نظرات دو بزرگوار در سایر کتب ایشان مقایسه شود و به نتیجه ای رسیده شود و اختلاف نظر های احتمالی بیان شده و نظر صحیح انتخاب شود.</w:t>
      </w:r>
    </w:p>
    <w:p w:rsidR="006D739B" w:rsidRDefault="006D739B">
      <w:pPr>
        <w:rPr>
          <w:rFonts w:cs="B Nazanin"/>
          <w:sz w:val="32"/>
          <w:szCs w:val="32"/>
          <w:rtl/>
        </w:rPr>
      </w:pPr>
    </w:p>
    <w:p w:rsidR="006D739B" w:rsidRDefault="006D739B">
      <w:pPr>
        <w:rPr>
          <w:rFonts w:cs="B Nazanin"/>
          <w:sz w:val="32"/>
          <w:szCs w:val="32"/>
          <w:rtl/>
        </w:rPr>
      </w:pPr>
      <w:r>
        <w:rPr>
          <w:rFonts w:cs="B Nazanin" w:hint="cs"/>
          <w:sz w:val="32"/>
          <w:szCs w:val="32"/>
          <w:rtl/>
        </w:rPr>
        <w:t>کلید واژه:روزه،ماه رمضان،شرح لمعه،شیاع،رویت هلال،مسالک،دروس،غایه المراد،شهادت عدلین</w:t>
      </w:r>
    </w:p>
    <w:p w:rsidR="006D739B" w:rsidRDefault="006D739B">
      <w:pPr>
        <w:rPr>
          <w:rFonts w:cs="B Nazanin"/>
          <w:sz w:val="32"/>
          <w:szCs w:val="32"/>
          <w:rtl/>
        </w:rPr>
      </w:pPr>
    </w:p>
    <w:p w:rsidR="006D739B" w:rsidRDefault="006D739B">
      <w:pPr>
        <w:rPr>
          <w:rFonts w:cs="B Nazanin"/>
          <w:sz w:val="32"/>
          <w:szCs w:val="32"/>
          <w:rtl/>
        </w:rPr>
      </w:pPr>
    </w:p>
    <w:p w:rsidR="006164DF" w:rsidRDefault="006D739B">
      <w:pPr>
        <w:rPr>
          <w:rFonts w:cs="B Nazanin"/>
          <w:sz w:val="32"/>
          <w:szCs w:val="32"/>
          <w:rtl/>
        </w:rPr>
      </w:pPr>
      <w:r>
        <w:rPr>
          <w:rFonts w:cs="B Nazanin" w:hint="cs"/>
          <w:sz w:val="32"/>
          <w:szCs w:val="32"/>
          <w:rtl/>
        </w:rPr>
        <w:t>مقدمه:</w:t>
      </w:r>
    </w:p>
    <w:p w:rsidR="00110CB7" w:rsidRDefault="00110CB7">
      <w:pPr>
        <w:rPr>
          <w:rFonts w:cs="B Nazanin"/>
          <w:sz w:val="32"/>
          <w:szCs w:val="32"/>
          <w:rtl/>
        </w:rPr>
      </w:pPr>
      <w:r>
        <w:rPr>
          <w:rFonts w:cs="B Nazanin" w:hint="cs"/>
          <w:sz w:val="32"/>
          <w:szCs w:val="32"/>
          <w:rtl/>
        </w:rPr>
        <w:t xml:space="preserve">یکی از مهمترین واجبات در دین اسلام روزه ی ماه مبارک رمضان است که خداوند اجر زیادی برای آن قرار داده و از آنجا که شروع و پایان ماه های قمری </w:t>
      </w:r>
      <w:r w:rsidR="00D50DB8">
        <w:rPr>
          <w:rFonts w:cs="B Nazanin" w:hint="cs"/>
          <w:sz w:val="32"/>
          <w:szCs w:val="32"/>
          <w:rtl/>
        </w:rPr>
        <w:t>از روی هلال</w:t>
      </w:r>
      <w:r w:rsidR="004C14EF">
        <w:rPr>
          <w:rFonts w:cs="B Nazanin" w:hint="cs"/>
          <w:sz w:val="32"/>
          <w:szCs w:val="32"/>
          <w:rtl/>
        </w:rPr>
        <w:t xml:space="preserve"> ماه تشخیص داده می شود پس باید بتوانیم </w:t>
      </w:r>
      <w:r w:rsidR="00D50DB8">
        <w:rPr>
          <w:rFonts w:cs="B Nazanin" w:hint="cs"/>
          <w:sz w:val="32"/>
          <w:szCs w:val="32"/>
          <w:rtl/>
        </w:rPr>
        <w:t>با دیدن هلال ماه حکم به شروع ماه قمری کنیم.</w:t>
      </w:r>
    </w:p>
    <w:p w:rsidR="00D57E54" w:rsidRDefault="00D50DB8" w:rsidP="00CB4EE4">
      <w:pPr>
        <w:rPr>
          <w:rFonts w:cs="B Nazanin"/>
          <w:sz w:val="32"/>
          <w:szCs w:val="32"/>
          <w:rtl/>
        </w:rPr>
      </w:pPr>
      <w:r>
        <w:rPr>
          <w:rFonts w:cs="B Nazanin" w:hint="cs"/>
          <w:sz w:val="32"/>
          <w:szCs w:val="32"/>
          <w:rtl/>
        </w:rPr>
        <w:t xml:space="preserve">اما گاهی اوقات بنا به دلایلی نمی توانیم به طور مستقیم هلال ماه را ببینیم </w:t>
      </w:r>
      <w:r w:rsidR="00D57E54">
        <w:rPr>
          <w:rFonts w:cs="B Nazanin" w:hint="cs"/>
          <w:sz w:val="32"/>
          <w:szCs w:val="32"/>
          <w:rtl/>
        </w:rPr>
        <w:t>پس باید به دنبال راه های دیگری برای ثبوت هلال ماه باشیم تا بتوانیم وظیفه خود را در این ماه بصورت کامل و درست انجام دهیم.</w:t>
      </w:r>
    </w:p>
    <w:p w:rsidR="00B55792" w:rsidRDefault="00632230" w:rsidP="0061156F">
      <w:pPr>
        <w:rPr>
          <w:rFonts w:cs="B Nazanin"/>
          <w:sz w:val="32"/>
          <w:szCs w:val="32"/>
          <w:rtl/>
        </w:rPr>
      </w:pPr>
      <w:r>
        <w:rPr>
          <w:rFonts w:cs="B Nazanin" w:hint="cs"/>
          <w:sz w:val="32"/>
          <w:szCs w:val="32"/>
          <w:rtl/>
        </w:rPr>
        <w:t xml:space="preserve">برای اثبات شروع ماه مبارک رمضان </w:t>
      </w:r>
      <w:r w:rsidR="007D7817">
        <w:rPr>
          <w:rFonts w:cs="B Nazanin" w:hint="cs"/>
          <w:sz w:val="32"/>
          <w:szCs w:val="32"/>
          <w:rtl/>
        </w:rPr>
        <w:t>فقها راه های متعددی را ذکر کرده اند تا هیچ مکلفی جاهل به شروع این ماه نباشد اما در مورد تعداد راه ها و شرایط و چگونگی آنها اختلافاتی بین فقها پیش آمده</w:t>
      </w:r>
      <w:r w:rsidR="00F444D4">
        <w:rPr>
          <w:rFonts w:cs="B Nazanin" w:hint="cs"/>
          <w:sz w:val="32"/>
          <w:szCs w:val="32"/>
          <w:rtl/>
        </w:rPr>
        <w:t xml:space="preserve"> </w:t>
      </w:r>
      <w:r w:rsidR="0061156F">
        <w:rPr>
          <w:rFonts w:cs="B Nazanin" w:hint="cs"/>
          <w:sz w:val="32"/>
          <w:szCs w:val="32"/>
          <w:rtl/>
        </w:rPr>
        <w:t>و</w:t>
      </w:r>
      <w:r w:rsidR="00F444D4">
        <w:rPr>
          <w:rFonts w:cs="B Nazanin" w:hint="cs"/>
          <w:sz w:val="32"/>
          <w:szCs w:val="32"/>
          <w:rtl/>
        </w:rPr>
        <w:t xml:space="preserve"> ذکر نظرات تمامی آنها در این مقال نمی گنجد و در این مقاله فقط</w:t>
      </w:r>
      <w:r w:rsidR="00EE6F48">
        <w:rPr>
          <w:rFonts w:cs="B Nazanin" w:hint="cs"/>
          <w:sz w:val="32"/>
          <w:szCs w:val="32"/>
          <w:rtl/>
        </w:rPr>
        <w:t xml:space="preserve"> نظرات شهید اول و شهید ثانی رحمة</w:t>
      </w:r>
      <w:r w:rsidR="00F444D4">
        <w:rPr>
          <w:rFonts w:cs="B Nazanin" w:hint="cs"/>
          <w:sz w:val="32"/>
          <w:szCs w:val="32"/>
          <w:rtl/>
        </w:rPr>
        <w:t xml:space="preserve"> الله علیهما با محوریت کتاب الروضة البهیة ذکر شده و سپس نظرات </w:t>
      </w:r>
      <w:r w:rsidR="00EE6F48">
        <w:rPr>
          <w:rFonts w:cs="B Nazanin" w:hint="cs"/>
          <w:sz w:val="32"/>
          <w:szCs w:val="32"/>
          <w:rtl/>
        </w:rPr>
        <w:t>این دو بزرگوار از سایر کتب آنها آورده شده و سعی شده یک مقایسه بین نظرات مختلف ایجاد شود.</w:t>
      </w:r>
    </w:p>
    <w:p w:rsidR="00E804F2" w:rsidRDefault="00E804F2" w:rsidP="00EE6F48">
      <w:pPr>
        <w:rPr>
          <w:rFonts w:cs="B Nazanin"/>
          <w:sz w:val="32"/>
          <w:szCs w:val="32"/>
          <w:rtl/>
        </w:rPr>
      </w:pPr>
    </w:p>
    <w:p w:rsidR="00E804F2" w:rsidRDefault="00E804F2" w:rsidP="00EE6F48">
      <w:pPr>
        <w:rPr>
          <w:rFonts w:cs="B Nazanin"/>
          <w:sz w:val="32"/>
          <w:szCs w:val="32"/>
          <w:rtl/>
        </w:rPr>
      </w:pPr>
    </w:p>
    <w:sdt>
      <w:sdtPr>
        <w:rPr>
          <w:rFonts w:asciiTheme="minorHAnsi" w:eastAsiaTheme="minorHAnsi" w:hAnsiTheme="minorHAnsi" w:cstheme="minorBidi"/>
          <w:color w:val="auto"/>
          <w:sz w:val="22"/>
          <w:szCs w:val="22"/>
          <w:lang w:bidi="fa-IR"/>
        </w:rPr>
        <w:id w:val="-469206531"/>
        <w:docPartObj>
          <w:docPartGallery w:val="Table of Contents"/>
          <w:docPartUnique/>
        </w:docPartObj>
      </w:sdtPr>
      <w:sdtEndPr>
        <w:rPr>
          <w:rtl/>
        </w:rPr>
      </w:sdtEndPr>
      <w:sdtContent>
        <w:p w:rsidR="00D33226" w:rsidRDefault="00D33226">
          <w:pPr>
            <w:pStyle w:val="TOCHeading"/>
          </w:pPr>
          <w:r>
            <w:t>Contents</w:t>
          </w:r>
        </w:p>
        <w:p w:rsidR="00D33226" w:rsidRDefault="00D33226">
          <w:pPr>
            <w:pStyle w:val="TOC1"/>
            <w:tabs>
              <w:tab w:val="right" w:leader="dot" w:pos="9016"/>
            </w:tabs>
            <w:rPr>
              <w:noProof/>
              <w:rtl/>
            </w:rPr>
          </w:pPr>
          <w:r>
            <w:fldChar w:fldCharType="begin"/>
          </w:r>
          <w:r>
            <w:instrText xml:space="preserve"> TOC \o "1-3" \h \z \u </w:instrText>
          </w:r>
          <w:r>
            <w:fldChar w:fldCharType="separate"/>
          </w:r>
          <w:hyperlink w:anchor="_Toc34920068" w:history="1">
            <w:r w:rsidRPr="00A10048">
              <w:rPr>
                <w:rStyle w:val="Hyperlink"/>
                <w:rFonts w:hint="eastAsia"/>
                <w:noProof/>
                <w:rtl/>
              </w:rPr>
              <w:t>فصل</w:t>
            </w:r>
            <w:r w:rsidRPr="00A10048">
              <w:rPr>
                <w:rStyle w:val="Hyperlink"/>
                <w:noProof/>
                <w:rtl/>
              </w:rPr>
              <w:t xml:space="preserve"> </w:t>
            </w:r>
            <w:r w:rsidRPr="00A10048">
              <w:rPr>
                <w:rStyle w:val="Hyperlink"/>
                <w:rFonts w:hint="eastAsia"/>
                <w:noProof/>
                <w:rtl/>
              </w:rPr>
              <w:t>اول</w:t>
            </w:r>
            <w:r w:rsidRPr="00A10048">
              <w:rPr>
                <w:rStyle w:val="Hyperlink"/>
                <w:noProof/>
                <w:rtl/>
              </w:rPr>
              <w:t xml:space="preserve"> :</w:t>
            </w:r>
            <w:r w:rsidRPr="00A10048">
              <w:rPr>
                <w:rStyle w:val="Hyperlink"/>
                <w:rFonts w:hint="eastAsia"/>
                <w:noProof/>
                <w:rtl/>
              </w:rPr>
              <w:t>روزه</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Toc34920068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33226" w:rsidRDefault="00BD1D61">
          <w:pPr>
            <w:pStyle w:val="TOC2"/>
            <w:tabs>
              <w:tab w:val="right" w:leader="dot" w:pos="9016"/>
            </w:tabs>
            <w:rPr>
              <w:noProof/>
              <w:rtl/>
            </w:rPr>
          </w:pPr>
          <w:hyperlink w:anchor="_Toc34920069" w:history="1">
            <w:r w:rsidR="00D33226" w:rsidRPr="00A10048">
              <w:rPr>
                <w:rStyle w:val="Hyperlink"/>
                <w:rFonts w:hint="eastAsia"/>
                <w:noProof/>
                <w:rtl/>
              </w:rPr>
              <w:t>تعر</w:t>
            </w:r>
            <w:r w:rsidR="00D33226" w:rsidRPr="00A10048">
              <w:rPr>
                <w:rStyle w:val="Hyperlink"/>
                <w:rFonts w:hint="cs"/>
                <w:noProof/>
                <w:rtl/>
              </w:rPr>
              <w:t>ی</w:t>
            </w:r>
            <w:r w:rsidR="00D33226" w:rsidRPr="00A10048">
              <w:rPr>
                <w:rStyle w:val="Hyperlink"/>
                <w:rFonts w:hint="eastAsia"/>
                <w:noProof/>
                <w:rtl/>
              </w:rPr>
              <w:t>ف</w:t>
            </w:r>
            <w:r w:rsidR="00D33226" w:rsidRPr="00A10048">
              <w:rPr>
                <w:rStyle w:val="Hyperlink"/>
                <w:noProof/>
                <w:rtl/>
              </w:rPr>
              <w:t xml:space="preserve"> </w:t>
            </w:r>
            <w:r w:rsidR="00D33226" w:rsidRPr="00A10048">
              <w:rPr>
                <w:rStyle w:val="Hyperlink"/>
                <w:rFonts w:hint="eastAsia"/>
                <w:noProof/>
                <w:rtl/>
              </w:rPr>
              <w:t>روزه</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Toc34920069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5</w:t>
            </w:r>
            <w:r w:rsidR="00D33226">
              <w:rPr>
                <w:rStyle w:val="Hyperlink"/>
                <w:noProof/>
                <w:rtl/>
              </w:rPr>
              <w:fldChar w:fldCharType="end"/>
            </w:r>
          </w:hyperlink>
        </w:p>
        <w:p w:rsidR="00D33226" w:rsidRDefault="00BD1D61">
          <w:pPr>
            <w:pStyle w:val="TOC2"/>
            <w:tabs>
              <w:tab w:val="right" w:leader="dot" w:pos="9016"/>
            </w:tabs>
            <w:rPr>
              <w:noProof/>
              <w:rtl/>
            </w:rPr>
          </w:pPr>
          <w:hyperlink w:anchor="_Toc34920070" w:history="1">
            <w:r w:rsidR="00D33226" w:rsidRPr="00A10048">
              <w:rPr>
                <w:rStyle w:val="Hyperlink"/>
                <w:rFonts w:hint="eastAsia"/>
                <w:noProof/>
                <w:rtl/>
              </w:rPr>
              <w:t>انواع</w:t>
            </w:r>
            <w:r w:rsidR="00D33226" w:rsidRPr="00A10048">
              <w:rPr>
                <w:rStyle w:val="Hyperlink"/>
                <w:noProof/>
                <w:rtl/>
              </w:rPr>
              <w:t xml:space="preserve"> </w:t>
            </w:r>
            <w:r w:rsidR="00D33226" w:rsidRPr="00A10048">
              <w:rPr>
                <w:rStyle w:val="Hyperlink"/>
                <w:rFonts w:hint="eastAsia"/>
                <w:noProof/>
                <w:rtl/>
              </w:rPr>
              <w:t>روزه</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Toc34920070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5</w:t>
            </w:r>
            <w:r w:rsidR="00D33226">
              <w:rPr>
                <w:rStyle w:val="Hyperlink"/>
                <w:noProof/>
                <w:rtl/>
              </w:rPr>
              <w:fldChar w:fldCharType="end"/>
            </w:r>
          </w:hyperlink>
        </w:p>
        <w:p w:rsidR="00D33226" w:rsidRDefault="00BD1D61">
          <w:pPr>
            <w:pStyle w:val="TOC2"/>
            <w:tabs>
              <w:tab w:val="right" w:leader="dot" w:pos="9016"/>
            </w:tabs>
            <w:rPr>
              <w:noProof/>
              <w:rtl/>
            </w:rPr>
          </w:pPr>
          <w:hyperlink w:anchor="_Toc34920071" w:history="1">
            <w:r w:rsidR="00D33226" w:rsidRPr="00A10048">
              <w:rPr>
                <w:rStyle w:val="Hyperlink"/>
                <w:rFonts w:hint="eastAsia"/>
                <w:noProof/>
                <w:rtl/>
              </w:rPr>
              <w:t>روزه</w:t>
            </w:r>
            <w:r w:rsidR="00D33226" w:rsidRPr="00A10048">
              <w:rPr>
                <w:rStyle w:val="Hyperlink"/>
                <w:noProof/>
                <w:rtl/>
              </w:rPr>
              <w:t xml:space="preserve"> </w:t>
            </w:r>
            <w:r w:rsidR="00D33226" w:rsidRPr="00A10048">
              <w:rPr>
                <w:rStyle w:val="Hyperlink"/>
                <w:rFonts w:hint="eastAsia"/>
                <w:noProof/>
                <w:rtl/>
              </w:rPr>
              <w:t>ها</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مستحب</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Toc34920071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5</w:t>
            </w:r>
            <w:r w:rsidR="00D33226">
              <w:rPr>
                <w:rStyle w:val="Hyperlink"/>
                <w:noProof/>
                <w:rtl/>
              </w:rPr>
              <w:fldChar w:fldCharType="end"/>
            </w:r>
          </w:hyperlink>
        </w:p>
        <w:p w:rsidR="00D33226" w:rsidRDefault="00BD1D61">
          <w:pPr>
            <w:pStyle w:val="TOC2"/>
            <w:tabs>
              <w:tab w:val="right" w:leader="dot" w:pos="9016"/>
            </w:tabs>
            <w:rPr>
              <w:noProof/>
              <w:rtl/>
            </w:rPr>
          </w:pPr>
          <w:hyperlink w:anchor="_Toc34920072" w:history="1">
            <w:r w:rsidR="00D33226" w:rsidRPr="00A10048">
              <w:rPr>
                <w:rStyle w:val="Hyperlink"/>
                <w:rFonts w:hint="eastAsia"/>
                <w:noProof/>
                <w:rtl/>
              </w:rPr>
              <w:t>روزه</w:t>
            </w:r>
            <w:r w:rsidR="00D33226" w:rsidRPr="00A10048">
              <w:rPr>
                <w:rStyle w:val="Hyperlink"/>
                <w:noProof/>
                <w:rtl/>
              </w:rPr>
              <w:t xml:space="preserve"> </w:t>
            </w:r>
            <w:r w:rsidR="00D33226" w:rsidRPr="00A10048">
              <w:rPr>
                <w:rStyle w:val="Hyperlink"/>
                <w:rFonts w:hint="eastAsia"/>
                <w:noProof/>
                <w:rtl/>
              </w:rPr>
              <w:t>ها</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واجب</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Toc34920072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5</w:t>
            </w:r>
            <w:r w:rsidR="00D33226">
              <w:rPr>
                <w:rStyle w:val="Hyperlink"/>
                <w:noProof/>
                <w:rtl/>
              </w:rPr>
              <w:fldChar w:fldCharType="end"/>
            </w:r>
          </w:hyperlink>
        </w:p>
        <w:p w:rsidR="00D33226" w:rsidRDefault="00BD1D61">
          <w:pPr>
            <w:pStyle w:val="TOC2"/>
            <w:tabs>
              <w:tab w:val="right" w:leader="dot" w:pos="9016"/>
            </w:tabs>
            <w:rPr>
              <w:noProof/>
              <w:rtl/>
            </w:rPr>
          </w:pPr>
          <w:hyperlink w:anchor="_Toc34920073" w:history="1">
            <w:r w:rsidR="00D33226" w:rsidRPr="00A10048">
              <w:rPr>
                <w:rStyle w:val="Hyperlink"/>
                <w:rFonts w:hint="eastAsia"/>
                <w:noProof/>
                <w:rtl/>
              </w:rPr>
              <w:t>شرا</w:t>
            </w:r>
            <w:r w:rsidR="00D33226" w:rsidRPr="00A10048">
              <w:rPr>
                <w:rStyle w:val="Hyperlink"/>
                <w:rFonts w:hint="cs"/>
                <w:noProof/>
                <w:rtl/>
              </w:rPr>
              <w:t>ی</w:t>
            </w:r>
            <w:r w:rsidR="00D33226" w:rsidRPr="00A10048">
              <w:rPr>
                <w:rStyle w:val="Hyperlink"/>
                <w:rFonts w:hint="eastAsia"/>
                <w:noProof/>
                <w:rtl/>
              </w:rPr>
              <w:t>ط</w:t>
            </w:r>
            <w:r w:rsidR="00D33226" w:rsidRPr="00A10048">
              <w:rPr>
                <w:rStyle w:val="Hyperlink"/>
                <w:noProof/>
                <w:rtl/>
              </w:rPr>
              <w:t xml:space="preserve"> </w:t>
            </w:r>
            <w:r w:rsidR="00D33226" w:rsidRPr="00A10048">
              <w:rPr>
                <w:rStyle w:val="Hyperlink"/>
                <w:rFonts w:hint="eastAsia"/>
                <w:noProof/>
                <w:rtl/>
              </w:rPr>
              <w:t>وجوب</w:t>
            </w:r>
            <w:r w:rsidR="00D33226" w:rsidRPr="00A10048">
              <w:rPr>
                <w:rStyle w:val="Hyperlink"/>
                <w:noProof/>
                <w:rtl/>
              </w:rPr>
              <w:t xml:space="preserve"> </w:t>
            </w:r>
            <w:r w:rsidR="00D33226" w:rsidRPr="00A10048">
              <w:rPr>
                <w:rStyle w:val="Hyperlink"/>
                <w:rFonts w:hint="eastAsia"/>
                <w:noProof/>
                <w:rtl/>
              </w:rPr>
              <w:t>روزه</w:t>
            </w:r>
            <w:r w:rsidR="00D33226" w:rsidRPr="00A10048">
              <w:rPr>
                <w:rStyle w:val="Hyperlink"/>
                <w:noProof/>
                <w:rtl/>
              </w:rPr>
              <w:t xml:space="preserve"> </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ماه</w:t>
            </w:r>
            <w:r w:rsidR="00D33226" w:rsidRPr="00A10048">
              <w:rPr>
                <w:rStyle w:val="Hyperlink"/>
                <w:noProof/>
                <w:rtl/>
              </w:rPr>
              <w:t xml:space="preserve"> </w:t>
            </w:r>
            <w:r w:rsidR="00D33226" w:rsidRPr="00A10048">
              <w:rPr>
                <w:rStyle w:val="Hyperlink"/>
                <w:rFonts w:hint="eastAsia"/>
                <w:noProof/>
                <w:rtl/>
              </w:rPr>
              <w:t>رمضان</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Toc34920073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6</w:t>
            </w:r>
            <w:r w:rsidR="00D33226">
              <w:rPr>
                <w:rStyle w:val="Hyperlink"/>
                <w:noProof/>
                <w:rtl/>
              </w:rPr>
              <w:fldChar w:fldCharType="end"/>
            </w:r>
          </w:hyperlink>
        </w:p>
        <w:p w:rsidR="00D33226" w:rsidRDefault="00BD1D61">
          <w:pPr>
            <w:pStyle w:val="TOC2"/>
            <w:tabs>
              <w:tab w:val="right" w:leader="dot" w:pos="9016"/>
            </w:tabs>
            <w:rPr>
              <w:noProof/>
              <w:rtl/>
            </w:rPr>
          </w:pPr>
          <w:hyperlink w:anchor="_Toc34920074" w:history="1">
            <w:r w:rsidR="00D33226" w:rsidRPr="00A10048">
              <w:rPr>
                <w:rStyle w:val="Hyperlink"/>
                <w:rFonts w:hint="eastAsia"/>
                <w:noProof/>
                <w:rtl/>
              </w:rPr>
              <w:t>زمان</w:t>
            </w:r>
            <w:r w:rsidR="00D33226" w:rsidRPr="00A10048">
              <w:rPr>
                <w:rStyle w:val="Hyperlink"/>
                <w:noProof/>
                <w:rtl/>
              </w:rPr>
              <w:t xml:space="preserve"> </w:t>
            </w:r>
            <w:r w:rsidR="00D33226" w:rsidRPr="00A10048">
              <w:rPr>
                <w:rStyle w:val="Hyperlink"/>
                <w:rFonts w:hint="eastAsia"/>
                <w:noProof/>
                <w:rtl/>
              </w:rPr>
              <w:t>روزه</w:t>
            </w:r>
            <w:r w:rsidR="00D33226" w:rsidRPr="00A10048">
              <w:rPr>
                <w:rStyle w:val="Hyperlink"/>
                <w:noProof/>
                <w:rtl/>
              </w:rPr>
              <w:t xml:space="preserve"> </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ماه</w:t>
            </w:r>
            <w:r w:rsidR="00D33226" w:rsidRPr="00A10048">
              <w:rPr>
                <w:rStyle w:val="Hyperlink"/>
                <w:noProof/>
                <w:rtl/>
              </w:rPr>
              <w:t xml:space="preserve"> </w:t>
            </w:r>
            <w:r w:rsidR="00D33226" w:rsidRPr="00A10048">
              <w:rPr>
                <w:rStyle w:val="Hyperlink"/>
                <w:rFonts w:hint="eastAsia"/>
                <w:noProof/>
                <w:rtl/>
              </w:rPr>
              <w:t>رمضان</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Toc34920074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6</w:t>
            </w:r>
            <w:r w:rsidR="00D33226">
              <w:rPr>
                <w:rStyle w:val="Hyperlink"/>
                <w:noProof/>
                <w:rtl/>
              </w:rPr>
              <w:fldChar w:fldCharType="end"/>
            </w:r>
          </w:hyperlink>
        </w:p>
        <w:p w:rsidR="00D33226" w:rsidRDefault="00BD1D61">
          <w:pPr>
            <w:pStyle w:val="TOC2"/>
            <w:tabs>
              <w:tab w:val="right" w:leader="dot" w:pos="9016"/>
            </w:tabs>
            <w:rPr>
              <w:noProof/>
              <w:rtl/>
            </w:rPr>
          </w:pPr>
          <w:hyperlink w:anchor="_Toc34920075" w:history="1">
            <w:r w:rsidR="00D33226" w:rsidRPr="00A10048">
              <w:rPr>
                <w:rStyle w:val="Hyperlink"/>
                <w:rFonts w:hint="eastAsia"/>
                <w:noProof/>
                <w:rtl/>
              </w:rPr>
              <w:t>زمان</w:t>
            </w:r>
            <w:r w:rsidR="00D33226" w:rsidRPr="00A10048">
              <w:rPr>
                <w:rStyle w:val="Hyperlink"/>
                <w:noProof/>
                <w:rtl/>
              </w:rPr>
              <w:t xml:space="preserve"> </w:t>
            </w:r>
            <w:r w:rsidR="00D33226" w:rsidRPr="00A10048">
              <w:rPr>
                <w:rStyle w:val="Hyperlink"/>
                <w:rFonts w:hint="eastAsia"/>
                <w:noProof/>
                <w:rtl/>
              </w:rPr>
              <w:t>وجوب</w:t>
            </w:r>
            <w:r w:rsidR="00D33226" w:rsidRPr="00A10048">
              <w:rPr>
                <w:rStyle w:val="Hyperlink"/>
                <w:noProof/>
                <w:rtl/>
              </w:rPr>
              <w:t xml:space="preserve"> </w:t>
            </w:r>
            <w:r w:rsidR="00D33226" w:rsidRPr="00A10048">
              <w:rPr>
                <w:rStyle w:val="Hyperlink"/>
                <w:rFonts w:hint="eastAsia"/>
                <w:noProof/>
                <w:rtl/>
              </w:rPr>
              <w:t>روزه</w:t>
            </w:r>
            <w:r w:rsidR="00D33226" w:rsidRPr="00A10048">
              <w:rPr>
                <w:rStyle w:val="Hyperlink"/>
                <w:noProof/>
                <w:rtl/>
              </w:rPr>
              <w:t xml:space="preserve"> </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ماه</w:t>
            </w:r>
            <w:r w:rsidR="00D33226" w:rsidRPr="00A10048">
              <w:rPr>
                <w:rStyle w:val="Hyperlink"/>
                <w:noProof/>
                <w:rtl/>
              </w:rPr>
              <w:t xml:space="preserve"> </w:t>
            </w:r>
            <w:r w:rsidR="00D33226" w:rsidRPr="00A10048">
              <w:rPr>
                <w:rStyle w:val="Hyperlink"/>
                <w:rFonts w:hint="eastAsia"/>
                <w:noProof/>
                <w:rtl/>
              </w:rPr>
              <w:t>رمضان</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Toc34920075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6</w:t>
            </w:r>
            <w:r w:rsidR="00D33226">
              <w:rPr>
                <w:rStyle w:val="Hyperlink"/>
                <w:noProof/>
                <w:rtl/>
              </w:rPr>
              <w:fldChar w:fldCharType="end"/>
            </w:r>
          </w:hyperlink>
        </w:p>
        <w:p w:rsidR="00D33226" w:rsidRDefault="00BD1D61">
          <w:pPr>
            <w:pStyle w:val="TOC1"/>
            <w:tabs>
              <w:tab w:val="right" w:leader="dot" w:pos="9016"/>
            </w:tabs>
            <w:rPr>
              <w:noProof/>
              <w:rtl/>
            </w:rPr>
          </w:pPr>
          <w:hyperlink w:anchor="_Toc34920076" w:history="1">
            <w:r w:rsidR="00D33226" w:rsidRPr="00A10048">
              <w:rPr>
                <w:rStyle w:val="Hyperlink"/>
                <w:rFonts w:hint="eastAsia"/>
                <w:noProof/>
                <w:rtl/>
              </w:rPr>
              <w:t>فصل</w:t>
            </w:r>
            <w:r w:rsidR="00D33226" w:rsidRPr="00A10048">
              <w:rPr>
                <w:rStyle w:val="Hyperlink"/>
                <w:noProof/>
                <w:rtl/>
              </w:rPr>
              <w:t xml:space="preserve"> </w:t>
            </w:r>
            <w:r w:rsidR="00D33226" w:rsidRPr="00A10048">
              <w:rPr>
                <w:rStyle w:val="Hyperlink"/>
                <w:rFonts w:hint="eastAsia"/>
                <w:noProof/>
                <w:rtl/>
              </w:rPr>
              <w:t>دوم</w:t>
            </w:r>
            <w:r w:rsidR="00D33226" w:rsidRPr="00A10048">
              <w:rPr>
                <w:rStyle w:val="Hyperlink"/>
                <w:noProof/>
                <w:rtl/>
              </w:rPr>
              <w:t>:</w:t>
            </w:r>
            <w:r w:rsidR="00D33226" w:rsidRPr="00A10048">
              <w:rPr>
                <w:rStyle w:val="Hyperlink"/>
                <w:rFonts w:hint="eastAsia"/>
                <w:noProof/>
                <w:rtl/>
              </w:rPr>
              <w:t>طرق</w:t>
            </w:r>
            <w:r w:rsidR="00D33226" w:rsidRPr="00A10048">
              <w:rPr>
                <w:rStyle w:val="Hyperlink"/>
                <w:noProof/>
                <w:rtl/>
              </w:rPr>
              <w:t xml:space="preserve"> </w:t>
            </w:r>
            <w:r w:rsidR="00D33226" w:rsidRPr="00A10048">
              <w:rPr>
                <w:rStyle w:val="Hyperlink"/>
                <w:rFonts w:hint="eastAsia"/>
                <w:noProof/>
                <w:rtl/>
              </w:rPr>
              <w:t>ثبوت</w:t>
            </w:r>
            <w:r w:rsidR="00D33226" w:rsidRPr="00A10048">
              <w:rPr>
                <w:rStyle w:val="Hyperlink"/>
                <w:noProof/>
                <w:rtl/>
              </w:rPr>
              <w:t xml:space="preserve"> </w:t>
            </w:r>
            <w:r w:rsidR="00D33226" w:rsidRPr="00A10048">
              <w:rPr>
                <w:rStyle w:val="Hyperlink"/>
                <w:rFonts w:hint="eastAsia"/>
                <w:noProof/>
                <w:rtl/>
              </w:rPr>
              <w:t>هلال</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Toc34920076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6</w:t>
            </w:r>
            <w:r w:rsidR="00D33226">
              <w:rPr>
                <w:rStyle w:val="Hyperlink"/>
                <w:noProof/>
                <w:rtl/>
              </w:rPr>
              <w:fldChar w:fldCharType="end"/>
            </w:r>
          </w:hyperlink>
        </w:p>
        <w:p w:rsidR="00D33226" w:rsidRDefault="00BD1D61">
          <w:pPr>
            <w:pStyle w:val="TOC2"/>
            <w:tabs>
              <w:tab w:val="right" w:leader="dot" w:pos="9016"/>
            </w:tabs>
            <w:rPr>
              <w:noProof/>
              <w:rtl/>
            </w:rPr>
          </w:pPr>
          <w:hyperlink w:anchor="_Toc34920077" w:history="1">
            <w:r w:rsidR="00D33226" w:rsidRPr="00A10048">
              <w:rPr>
                <w:rStyle w:val="Hyperlink"/>
                <w:rFonts w:hint="eastAsia"/>
                <w:noProof/>
                <w:rtl/>
              </w:rPr>
              <w:t>طرق</w:t>
            </w:r>
            <w:r w:rsidR="00D33226" w:rsidRPr="00A10048">
              <w:rPr>
                <w:rStyle w:val="Hyperlink"/>
                <w:noProof/>
                <w:rtl/>
              </w:rPr>
              <w:t xml:space="preserve"> </w:t>
            </w:r>
            <w:r w:rsidR="00D33226" w:rsidRPr="00A10048">
              <w:rPr>
                <w:rStyle w:val="Hyperlink"/>
                <w:rFonts w:hint="eastAsia"/>
                <w:noProof/>
                <w:rtl/>
              </w:rPr>
              <w:t>ثبوت</w:t>
            </w:r>
            <w:r w:rsidR="00D33226" w:rsidRPr="00A10048">
              <w:rPr>
                <w:rStyle w:val="Hyperlink"/>
                <w:noProof/>
                <w:rtl/>
              </w:rPr>
              <w:t xml:space="preserve"> </w:t>
            </w:r>
            <w:r w:rsidR="00D33226" w:rsidRPr="00A10048">
              <w:rPr>
                <w:rStyle w:val="Hyperlink"/>
                <w:rFonts w:hint="eastAsia"/>
                <w:noProof/>
                <w:rtl/>
              </w:rPr>
              <w:t>هلال</w:t>
            </w:r>
            <w:r w:rsidR="00D33226" w:rsidRPr="00A10048">
              <w:rPr>
                <w:rStyle w:val="Hyperlink"/>
                <w:noProof/>
                <w:rtl/>
              </w:rPr>
              <w:t xml:space="preserve"> </w:t>
            </w:r>
            <w:r w:rsidR="00D33226" w:rsidRPr="00A10048">
              <w:rPr>
                <w:rStyle w:val="Hyperlink"/>
                <w:rFonts w:hint="eastAsia"/>
                <w:noProof/>
                <w:rtl/>
              </w:rPr>
              <w:t>از</w:t>
            </w:r>
            <w:r w:rsidR="00D33226" w:rsidRPr="00A10048">
              <w:rPr>
                <w:rStyle w:val="Hyperlink"/>
                <w:noProof/>
                <w:rtl/>
              </w:rPr>
              <w:t xml:space="preserve"> </w:t>
            </w:r>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rFonts w:hint="cs"/>
                <w:noProof/>
                <w:rtl/>
              </w:rPr>
              <w:t>ی</w:t>
            </w:r>
            <w:r w:rsidR="00D33226" w:rsidRPr="00A10048">
              <w:rPr>
                <w:rStyle w:val="Hyperlink"/>
                <w:rFonts w:hint="eastAsia"/>
                <w:noProof/>
                <w:rtl/>
              </w:rPr>
              <w:t>ن</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شرح</w:t>
            </w:r>
            <w:r w:rsidR="00D33226" w:rsidRPr="00A10048">
              <w:rPr>
                <w:rStyle w:val="Hyperlink"/>
                <w:noProof/>
                <w:rtl/>
              </w:rPr>
              <w:t xml:space="preserve"> </w:t>
            </w:r>
            <w:r w:rsidR="00D33226" w:rsidRPr="00A10048">
              <w:rPr>
                <w:rStyle w:val="Hyperlink"/>
                <w:rFonts w:hint="eastAsia"/>
                <w:noProof/>
                <w:rtl/>
              </w:rPr>
              <w:t>لمعه</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Toc34920077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6</w:t>
            </w:r>
            <w:r w:rsidR="00D33226">
              <w:rPr>
                <w:rStyle w:val="Hyperlink"/>
                <w:noProof/>
                <w:rtl/>
              </w:rPr>
              <w:fldChar w:fldCharType="end"/>
            </w:r>
          </w:hyperlink>
        </w:p>
        <w:p w:rsidR="00D33226" w:rsidRDefault="00BD1D61">
          <w:pPr>
            <w:pStyle w:val="TOC2"/>
            <w:tabs>
              <w:tab w:val="right" w:leader="dot" w:pos="9016"/>
            </w:tabs>
            <w:rPr>
              <w:noProof/>
              <w:rtl/>
            </w:rPr>
          </w:pPr>
          <w:hyperlink w:anchor="_Toc34920078" w:history="1">
            <w:r w:rsidR="00D33226" w:rsidRPr="00A10048">
              <w:rPr>
                <w:rStyle w:val="Hyperlink"/>
                <w:rFonts w:hint="eastAsia"/>
                <w:noProof/>
                <w:rtl/>
              </w:rPr>
              <w:t>رؤ</w:t>
            </w:r>
            <w:r w:rsidR="00D33226" w:rsidRPr="00A10048">
              <w:rPr>
                <w:rStyle w:val="Hyperlink"/>
                <w:rFonts w:hint="cs"/>
                <w:noProof/>
                <w:rtl/>
              </w:rPr>
              <w:t>ی</w:t>
            </w:r>
            <w:r w:rsidR="00D33226" w:rsidRPr="00A10048">
              <w:rPr>
                <w:rStyle w:val="Hyperlink"/>
                <w:rFonts w:hint="eastAsia"/>
                <w:noProof/>
                <w:rtl/>
              </w:rPr>
              <w:t>ت</w:t>
            </w:r>
            <w:r w:rsidR="00D33226" w:rsidRPr="00A10048">
              <w:rPr>
                <w:rStyle w:val="Hyperlink"/>
                <w:noProof/>
                <w:rtl/>
              </w:rPr>
              <w:t xml:space="preserve"> </w:t>
            </w:r>
            <w:r w:rsidR="00D33226" w:rsidRPr="00A10048">
              <w:rPr>
                <w:rStyle w:val="Hyperlink"/>
                <w:rFonts w:hint="eastAsia"/>
                <w:noProof/>
                <w:rtl/>
              </w:rPr>
              <w:t>هلال</w:t>
            </w:r>
            <w:r w:rsidR="00D33226" w:rsidRPr="00A10048">
              <w:rPr>
                <w:rStyle w:val="Hyperlink"/>
                <w:noProof/>
                <w:rtl/>
              </w:rPr>
              <w:t xml:space="preserve"> </w:t>
            </w:r>
            <w:r w:rsidR="00D33226" w:rsidRPr="00A10048">
              <w:rPr>
                <w:rStyle w:val="Hyperlink"/>
                <w:rFonts w:hint="eastAsia"/>
                <w:noProof/>
                <w:rtl/>
              </w:rPr>
              <w:t>توسط</w:t>
            </w:r>
            <w:r w:rsidR="00D33226" w:rsidRPr="00A10048">
              <w:rPr>
                <w:rStyle w:val="Hyperlink"/>
                <w:noProof/>
                <w:rtl/>
              </w:rPr>
              <w:t xml:space="preserve"> </w:t>
            </w:r>
            <w:r w:rsidR="00D33226" w:rsidRPr="00A10048">
              <w:rPr>
                <w:rStyle w:val="Hyperlink"/>
                <w:rFonts w:hint="eastAsia"/>
                <w:noProof/>
                <w:rtl/>
              </w:rPr>
              <w:t>شخص</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Toc34920078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7</w:t>
            </w:r>
            <w:r w:rsidR="00D33226">
              <w:rPr>
                <w:rStyle w:val="Hyperlink"/>
                <w:noProof/>
                <w:rtl/>
              </w:rPr>
              <w:fldChar w:fldCharType="end"/>
            </w:r>
          </w:hyperlink>
        </w:p>
        <w:p w:rsidR="00D33226" w:rsidRDefault="00BD1D61">
          <w:pPr>
            <w:pStyle w:val="TOC2"/>
            <w:tabs>
              <w:tab w:val="right" w:leader="dot" w:pos="9016"/>
            </w:tabs>
            <w:rPr>
              <w:noProof/>
              <w:rtl/>
            </w:rPr>
          </w:pPr>
          <w:hyperlink w:anchor="_Toc34920079"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الدروس</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Toc34920079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7</w:t>
            </w:r>
            <w:r w:rsidR="00D33226">
              <w:rPr>
                <w:rStyle w:val="Hyperlink"/>
                <w:noProof/>
                <w:rtl/>
              </w:rPr>
              <w:fldChar w:fldCharType="end"/>
            </w:r>
          </w:hyperlink>
        </w:p>
        <w:p w:rsidR="00D33226" w:rsidRDefault="00BD1D61">
          <w:pPr>
            <w:pStyle w:val="TOC2"/>
            <w:tabs>
              <w:tab w:val="right" w:leader="dot" w:pos="9016"/>
            </w:tabs>
            <w:rPr>
              <w:noProof/>
              <w:rtl/>
            </w:rPr>
          </w:pPr>
          <w:hyperlink w:anchor="_Toc34920080"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غا</w:t>
            </w:r>
            <w:r w:rsidR="00D33226" w:rsidRPr="00A10048">
              <w:rPr>
                <w:rStyle w:val="Hyperlink"/>
                <w:rFonts w:hint="cs"/>
                <w:noProof/>
                <w:rtl/>
              </w:rPr>
              <w:t>ی</w:t>
            </w:r>
            <w:r w:rsidR="00D33226" w:rsidRPr="00A10048">
              <w:rPr>
                <w:rStyle w:val="Hyperlink"/>
                <w:rFonts w:hint="eastAsia"/>
                <w:noProof/>
                <w:rtl/>
              </w:rPr>
              <w:t>ة</w:t>
            </w:r>
            <w:r w:rsidR="00D33226" w:rsidRPr="00A10048">
              <w:rPr>
                <w:rStyle w:val="Hyperlink"/>
                <w:noProof/>
                <w:rtl/>
              </w:rPr>
              <w:t xml:space="preserve"> </w:t>
            </w:r>
            <w:r w:rsidR="00D33226" w:rsidRPr="00A10048">
              <w:rPr>
                <w:rStyle w:val="Hyperlink"/>
                <w:rFonts w:hint="eastAsia"/>
                <w:noProof/>
                <w:rtl/>
              </w:rPr>
              <w:t>المراد</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Toc34920080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7</w:t>
            </w:r>
            <w:r w:rsidR="00D33226">
              <w:rPr>
                <w:rStyle w:val="Hyperlink"/>
                <w:noProof/>
                <w:rtl/>
              </w:rPr>
              <w:fldChar w:fldCharType="end"/>
            </w:r>
          </w:hyperlink>
        </w:p>
        <w:p w:rsidR="00D33226" w:rsidRDefault="00BD1D61">
          <w:pPr>
            <w:pStyle w:val="TOC2"/>
            <w:tabs>
              <w:tab w:val="right" w:leader="dot" w:pos="9016"/>
            </w:tabs>
            <w:rPr>
              <w:noProof/>
              <w:rtl/>
            </w:rPr>
          </w:pPr>
          <w:hyperlink w:anchor="_Toc34920081"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ثان</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مسالک</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Toc34920081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7</w:t>
            </w:r>
            <w:r w:rsidR="00D33226">
              <w:rPr>
                <w:rStyle w:val="Hyperlink"/>
                <w:noProof/>
                <w:rtl/>
              </w:rPr>
              <w:fldChar w:fldCharType="end"/>
            </w:r>
          </w:hyperlink>
        </w:p>
        <w:p w:rsidR="00D33226" w:rsidRDefault="00BD1D61">
          <w:pPr>
            <w:pStyle w:val="TOC2"/>
            <w:tabs>
              <w:tab w:val="right" w:leader="dot" w:pos="9016"/>
            </w:tabs>
            <w:rPr>
              <w:noProof/>
              <w:rtl/>
            </w:rPr>
          </w:pPr>
          <w:hyperlink w:anchor="_Toc34920082" w:history="1">
            <w:r w:rsidR="00D33226" w:rsidRPr="00A10048">
              <w:rPr>
                <w:rStyle w:val="Hyperlink"/>
                <w:rFonts w:hint="eastAsia"/>
                <w:noProof/>
                <w:rtl/>
              </w:rPr>
              <w:t>نت</w:t>
            </w:r>
            <w:r w:rsidR="00D33226" w:rsidRPr="00A10048">
              <w:rPr>
                <w:rStyle w:val="Hyperlink"/>
                <w:rFonts w:hint="cs"/>
                <w:noProof/>
                <w:rtl/>
              </w:rPr>
              <w:t>ی</w:t>
            </w:r>
            <w:r w:rsidR="00D33226" w:rsidRPr="00A10048">
              <w:rPr>
                <w:rStyle w:val="Hyperlink"/>
                <w:rFonts w:hint="eastAsia"/>
                <w:noProof/>
                <w:rtl/>
              </w:rPr>
              <w:t>جه</w:t>
            </w:r>
            <w:r w:rsidR="00D33226" w:rsidRPr="00A10048">
              <w:rPr>
                <w:rStyle w:val="Hyperlink"/>
                <w:noProof/>
                <w:rtl/>
              </w:rPr>
              <w:t xml:space="preserve"> </w:t>
            </w:r>
            <w:r w:rsidR="00D33226" w:rsidRPr="00A10048">
              <w:rPr>
                <w:rStyle w:val="Hyperlink"/>
                <w:rFonts w:hint="eastAsia"/>
                <w:noProof/>
                <w:rtl/>
              </w:rPr>
              <w:t>گ</w:t>
            </w:r>
            <w:r w:rsidR="00D33226" w:rsidRPr="00A10048">
              <w:rPr>
                <w:rStyle w:val="Hyperlink"/>
                <w:rFonts w:hint="cs"/>
                <w:noProof/>
                <w:rtl/>
              </w:rPr>
              <w:t>ی</w:t>
            </w:r>
            <w:r w:rsidR="00D33226" w:rsidRPr="00A10048">
              <w:rPr>
                <w:rStyle w:val="Hyperlink"/>
                <w:rFonts w:hint="eastAsia"/>
                <w:noProof/>
                <w:rtl/>
              </w:rPr>
              <w:t>ر</w:t>
            </w:r>
            <w:r w:rsidR="00D33226" w:rsidRPr="00A10048">
              <w:rPr>
                <w:rStyle w:val="Hyperlink"/>
                <w:rFonts w:hint="cs"/>
                <w:noProof/>
                <w:rtl/>
              </w:rPr>
              <w:t>ی</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Toc34920082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8</w:t>
            </w:r>
            <w:r w:rsidR="00D33226">
              <w:rPr>
                <w:rStyle w:val="Hyperlink"/>
                <w:noProof/>
                <w:rtl/>
              </w:rPr>
              <w:fldChar w:fldCharType="end"/>
            </w:r>
          </w:hyperlink>
        </w:p>
        <w:p w:rsidR="00D33226" w:rsidRDefault="00BD1D61">
          <w:pPr>
            <w:pStyle w:val="TOC2"/>
            <w:tabs>
              <w:tab w:val="right" w:leader="dot" w:pos="9016"/>
            </w:tabs>
            <w:rPr>
              <w:noProof/>
              <w:rtl/>
            </w:rPr>
          </w:pPr>
          <w:hyperlink w:anchor="_Toc34920083" w:history="1">
            <w:r w:rsidR="00D33226" w:rsidRPr="00A10048">
              <w:rPr>
                <w:rStyle w:val="Hyperlink"/>
                <w:rFonts w:hint="eastAsia"/>
                <w:noProof/>
                <w:rtl/>
              </w:rPr>
              <w:t>شهادت</w:t>
            </w:r>
            <w:r w:rsidR="00D33226" w:rsidRPr="00A10048">
              <w:rPr>
                <w:rStyle w:val="Hyperlink"/>
                <w:noProof/>
                <w:rtl/>
              </w:rPr>
              <w:t xml:space="preserve"> </w:t>
            </w:r>
            <w:r w:rsidR="00D33226" w:rsidRPr="00A10048">
              <w:rPr>
                <w:rStyle w:val="Hyperlink"/>
                <w:rFonts w:hint="eastAsia"/>
                <w:noProof/>
                <w:rtl/>
              </w:rPr>
              <w:t>دو</w:t>
            </w:r>
            <w:r w:rsidR="00D33226" w:rsidRPr="00A10048">
              <w:rPr>
                <w:rStyle w:val="Hyperlink"/>
                <w:noProof/>
                <w:rtl/>
              </w:rPr>
              <w:t xml:space="preserve"> </w:t>
            </w:r>
            <w:r w:rsidR="00D33226" w:rsidRPr="00A10048">
              <w:rPr>
                <w:rStyle w:val="Hyperlink"/>
                <w:rFonts w:hint="eastAsia"/>
                <w:noProof/>
                <w:rtl/>
              </w:rPr>
              <w:t>عادل</w:t>
            </w:r>
            <w:r w:rsidR="00D33226" w:rsidRPr="00A10048">
              <w:rPr>
                <w:rStyle w:val="Hyperlink"/>
                <w:noProof/>
                <w:rtl/>
              </w:rPr>
              <w:t xml:space="preserve"> </w:t>
            </w:r>
            <w:r w:rsidR="00D33226" w:rsidRPr="00A10048">
              <w:rPr>
                <w:rStyle w:val="Hyperlink"/>
                <w:rFonts w:hint="eastAsia"/>
                <w:noProof/>
                <w:rtl/>
              </w:rPr>
              <w:t>به</w:t>
            </w:r>
            <w:r w:rsidR="00D33226" w:rsidRPr="00A10048">
              <w:rPr>
                <w:rStyle w:val="Hyperlink"/>
                <w:noProof/>
                <w:rtl/>
              </w:rPr>
              <w:t xml:space="preserve"> </w:t>
            </w:r>
            <w:r w:rsidR="00D33226" w:rsidRPr="00A10048">
              <w:rPr>
                <w:rStyle w:val="Hyperlink"/>
                <w:rFonts w:hint="eastAsia"/>
                <w:noProof/>
                <w:rtl/>
              </w:rPr>
              <w:t>رؤ</w:t>
            </w:r>
            <w:r w:rsidR="00D33226" w:rsidRPr="00A10048">
              <w:rPr>
                <w:rStyle w:val="Hyperlink"/>
                <w:rFonts w:hint="cs"/>
                <w:noProof/>
                <w:rtl/>
              </w:rPr>
              <w:t>ی</w:t>
            </w:r>
            <w:r w:rsidR="00D33226" w:rsidRPr="00A10048">
              <w:rPr>
                <w:rStyle w:val="Hyperlink"/>
                <w:rFonts w:hint="eastAsia"/>
                <w:noProof/>
                <w:rtl/>
              </w:rPr>
              <w:t>ت</w:t>
            </w:r>
            <w:r w:rsidR="00D33226" w:rsidRPr="00A10048">
              <w:rPr>
                <w:rStyle w:val="Hyperlink"/>
                <w:noProof/>
                <w:rtl/>
              </w:rPr>
              <w:t xml:space="preserve"> </w:t>
            </w:r>
            <w:r w:rsidR="00D33226" w:rsidRPr="00A10048">
              <w:rPr>
                <w:rStyle w:val="Hyperlink"/>
                <w:rFonts w:hint="eastAsia"/>
                <w:noProof/>
                <w:rtl/>
              </w:rPr>
              <w:t>هلال</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Toc34920083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8</w:t>
            </w:r>
            <w:r w:rsidR="00D33226">
              <w:rPr>
                <w:rStyle w:val="Hyperlink"/>
                <w:noProof/>
                <w:rtl/>
              </w:rPr>
              <w:fldChar w:fldCharType="end"/>
            </w:r>
          </w:hyperlink>
        </w:p>
        <w:p w:rsidR="00D33226" w:rsidRDefault="00BD1D61">
          <w:pPr>
            <w:pStyle w:val="TOC2"/>
            <w:tabs>
              <w:tab w:val="right" w:leader="dot" w:pos="9016"/>
            </w:tabs>
            <w:rPr>
              <w:noProof/>
              <w:rtl/>
            </w:rPr>
          </w:pPr>
          <w:hyperlink w:anchor="_Toc34920084"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الدروس</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Toc34920084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8</w:t>
            </w:r>
            <w:r w:rsidR="00D33226">
              <w:rPr>
                <w:rStyle w:val="Hyperlink"/>
                <w:noProof/>
                <w:rtl/>
              </w:rPr>
              <w:fldChar w:fldCharType="end"/>
            </w:r>
          </w:hyperlink>
        </w:p>
        <w:p w:rsidR="00D33226" w:rsidRDefault="00BD1D61">
          <w:pPr>
            <w:pStyle w:val="TOC2"/>
            <w:tabs>
              <w:tab w:val="right" w:leader="dot" w:pos="9016"/>
            </w:tabs>
            <w:rPr>
              <w:noProof/>
              <w:rtl/>
            </w:rPr>
          </w:pPr>
          <w:hyperlink w:anchor="_Toc34920085"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غا</w:t>
            </w:r>
            <w:r w:rsidR="00D33226" w:rsidRPr="00A10048">
              <w:rPr>
                <w:rStyle w:val="Hyperlink"/>
                <w:rFonts w:hint="cs"/>
                <w:noProof/>
                <w:rtl/>
              </w:rPr>
              <w:t>ی</w:t>
            </w:r>
            <w:r w:rsidR="00D33226" w:rsidRPr="00A10048">
              <w:rPr>
                <w:rStyle w:val="Hyperlink"/>
                <w:rFonts w:hint="eastAsia"/>
                <w:noProof/>
                <w:rtl/>
              </w:rPr>
              <w:t>ة</w:t>
            </w:r>
            <w:r w:rsidR="00D33226" w:rsidRPr="00A10048">
              <w:rPr>
                <w:rStyle w:val="Hyperlink"/>
                <w:noProof/>
                <w:rtl/>
              </w:rPr>
              <w:t xml:space="preserve"> </w:t>
            </w:r>
            <w:r w:rsidR="00D33226" w:rsidRPr="00A10048">
              <w:rPr>
                <w:rStyle w:val="Hyperlink"/>
                <w:rFonts w:hint="eastAsia"/>
                <w:noProof/>
                <w:rtl/>
              </w:rPr>
              <w:t>المراد</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Toc34920085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8</w:t>
            </w:r>
            <w:r w:rsidR="00D33226">
              <w:rPr>
                <w:rStyle w:val="Hyperlink"/>
                <w:noProof/>
                <w:rtl/>
              </w:rPr>
              <w:fldChar w:fldCharType="end"/>
            </w:r>
          </w:hyperlink>
        </w:p>
        <w:p w:rsidR="00D33226" w:rsidRDefault="00BD1D61">
          <w:pPr>
            <w:pStyle w:val="TOC2"/>
            <w:tabs>
              <w:tab w:val="right" w:leader="dot" w:pos="9016"/>
            </w:tabs>
            <w:rPr>
              <w:noProof/>
              <w:rtl/>
            </w:rPr>
          </w:pPr>
          <w:hyperlink w:anchor="_Toc34920086"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ثان</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مسالک</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Toc34920086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9</w:t>
            </w:r>
            <w:r w:rsidR="00D33226">
              <w:rPr>
                <w:rStyle w:val="Hyperlink"/>
                <w:noProof/>
                <w:rtl/>
              </w:rPr>
              <w:fldChar w:fldCharType="end"/>
            </w:r>
          </w:hyperlink>
        </w:p>
        <w:p w:rsidR="00D33226" w:rsidRDefault="00BD1D61">
          <w:pPr>
            <w:pStyle w:val="TOC2"/>
            <w:tabs>
              <w:tab w:val="right" w:leader="dot" w:pos="9016"/>
            </w:tabs>
            <w:rPr>
              <w:noProof/>
              <w:rtl/>
            </w:rPr>
          </w:pPr>
          <w:hyperlink w:anchor="_Toc34920087" w:history="1">
            <w:r w:rsidR="00D33226" w:rsidRPr="00A10048">
              <w:rPr>
                <w:rStyle w:val="Hyperlink"/>
                <w:rFonts w:hint="eastAsia"/>
                <w:noProof/>
                <w:rtl/>
              </w:rPr>
              <w:t>نت</w:t>
            </w:r>
            <w:r w:rsidR="00D33226" w:rsidRPr="00A10048">
              <w:rPr>
                <w:rStyle w:val="Hyperlink"/>
                <w:rFonts w:hint="cs"/>
                <w:noProof/>
                <w:rtl/>
              </w:rPr>
              <w:t>ی</w:t>
            </w:r>
            <w:r w:rsidR="00D33226" w:rsidRPr="00A10048">
              <w:rPr>
                <w:rStyle w:val="Hyperlink"/>
                <w:rFonts w:hint="eastAsia"/>
                <w:noProof/>
                <w:rtl/>
              </w:rPr>
              <w:t>جه</w:t>
            </w:r>
            <w:r w:rsidR="00D33226" w:rsidRPr="00A10048">
              <w:rPr>
                <w:rStyle w:val="Hyperlink"/>
                <w:noProof/>
                <w:rtl/>
              </w:rPr>
              <w:t xml:space="preserve"> </w:t>
            </w:r>
            <w:r w:rsidR="00D33226" w:rsidRPr="00A10048">
              <w:rPr>
                <w:rStyle w:val="Hyperlink"/>
                <w:rFonts w:hint="eastAsia"/>
                <w:noProof/>
                <w:rtl/>
              </w:rPr>
              <w:t>گ</w:t>
            </w:r>
            <w:r w:rsidR="00D33226" w:rsidRPr="00A10048">
              <w:rPr>
                <w:rStyle w:val="Hyperlink"/>
                <w:rFonts w:hint="cs"/>
                <w:noProof/>
                <w:rtl/>
              </w:rPr>
              <w:t>ی</w:t>
            </w:r>
            <w:r w:rsidR="00D33226" w:rsidRPr="00A10048">
              <w:rPr>
                <w:rStyle w:val="Hyperlink"/>
                <w:rFonts w:hint="eastAsia"/>
                <w:noProof/>
                <w:rtl/>
              </w:rPr>
              <w:t>ر</w:t>
            </w:r>
            <w:r w:rsidR="00D33226" w:rsidRPr="00A10048">
              <w:rPr>
                <w:rStyle w:val="Hyperlink"/>
                <w:rFonts w:hint="cs"/>
                <w:noProof/>
                <w:rtl/>
              </w:rPr>
              <w:t>ی</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Toc34920087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9</w:t>
            </w:r>
            <w:r w:rsidR="00D33226">
              <w:rPr>
                <w:rStyle w:val="Hyperlink"/>
                <w:noProof/>
                <w:rtl/>
              </w:rPr>
              <w:fldChar w:fldCharType="end"/>
            </w:r>
          </w:hyperlink>
        </w:p>
        <w:p w:rsidR="00D33226" w:rsidRDefault="00BD1D61">
          <w:pPr>
            <w:pStyle w:val="TOC2"/>
            <w:tabs>
              <w:tab w:val="right" w:leader="dot" w:pos="9016"/>
            </w:tabs>
            <w:rPr>
              <w:noProof/>
              <w:rtl/>
            </w:rPr>
          </w:pPr>
          <w:hyperlink w:anchor="_Toc34920088" w:history="1">
            <w:r w:rsidR="00D33226" w:rsidRPr="00A10048">
              <w:rPr>
                <w:rStyle w:val="Hyperlink"/>
                <w:rFonts w:hint="eastAsia"/>
                <w:noProof/>
                <w:rtl/>
              </w:rPr>
              <w:t>ش</w:t>
            </w:r>
            <w:r w:rsidR="00D33226" w:rsidRPr="00A10048">
              <w:rPr>
                <w:rStyle w:val="Hyperlink"/>
                <w:rFonts w:hint="cs"/>
                <w:noProof/>
                <w:rtl/>
              </w:rPr>
              <w:t>ی</w:t>
            </w:r>
            <w:r w:rsidR="00D33226" w:rsidRPr="00A10048">
              <w:rPr>
                <w:rStyle w:val="Hyperlink"/>
                <w:rFonts w:hint="eastAsia"/>
                <w:noProof/>
                <w:rtl/>
              </w:rPr>
              <w:t>وع</w:t>
            </w:r>
            <w:r w:rsidR="00D33226" w:rsidRPr="00A10048">
              <w:rPr>
                <w:rStyle w:val="Hyperlink"/>
                <w:noProof/>
                <w:rtl/>
              </w:rPr>
              <w:t xml:space="preserve"> </w:t>
            </w:r>
            <w:r w:rsidR="00D33226" w:rsidRPr="00A10048">
              <w:rPr>
                <w:rStyle w:val="Hyperlink"/>
                <w:rFonts w:hint="eastAsia"/>
                <w:noProof/>
                <w:rtl/>
              </w:rPr>
              <w:t>رؤ</w:t>
            </w:r>
            <w:r w:rsidR="00D33226" w:rsidRPr="00A10048">
              <w:rPr>
                <w:rStyle w:val="Hyperlink"/>
                <w:rFonts w:hint="cs"/>
                <w:noProof/>
                <w:rtl/>
              </w:rPr>
              <w:t>ی</w:t>
            </w:r>
            <w:r w:rsidR="00D33226" w:rsidRPr="00A10048">
              <w:rPr>
                <w:rStyle w:val="Hyperlink"/>
                <w:rFonts w:hint="eastAsia"/>
                <w:noProof/>
                <w:rtl/>
              </w:rPr>
              <w:t>ت</w:t>
            </w:r>
            <w:r w:rsidR="00D33226" w:rsidRPr="00A10048">
              <w:rPr>
                <w:rStyle w:val="Hyperlink"/>
                <w:noProof/>
                <w:rtl/>
              </w:rPr>
              <w:t xml:space="preserve"> </w:t>
            </w:r>
            <w:r w:rsidR="00D33226" w:rsidRPr="00A10048">
              <w:rPr>
                <w:rStyle w:val="Hyperlink"/>
                <w:rFonts w:hint="eastAsia"/>
                <w:noProof/>
                <w:rtl/>
              </w:rPr>
              <w:t>هلال</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Toc34920088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9</w:t>
            </w:r>
            <w:r w:rsidR="00D33226">
              <w:rPr>
                <w:rStyle w:val="Hyperlink"/>
                <w:noProof/>
                <w:rtl/>
              </w:rPr>
              <w:fldChar w:fldCharType="end"/>
            </w:r>
          </w:hyperlink>
        </w:p>
        <w:p w:rsidR="00D33226" w:rsidRDefault="00BD1D61">
          <w:pPr>
            <w:pStyle w:val="TOC2"/>
            <w:tabs>
              <w:tab w:val="right" w:leader="dot" w:pos="9016"/>
            </w:tabs>
            <w:rPr>
              <w:noProof/>
              <w:rtl/>
            </w:rPr>
          </w:pPr>
          <w:hyperlink w:anchor="_Toc34920089"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الدروس</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Toc34920089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10</w:t>
            </w:r>
            <w:r w:rsidR="00D33226">
              <w:rPr>
                <w:rStyle w:val="Hyperlink"/>
                <w:noProof/>
                <w:rtl/>
              </w:rPr>
              <w:fldChar w:fldCharType="end"/>
            </w:r>
          </w:hyperlink>
        </w:p>
        <w:p w:rsidR="00D33226" w:rsidRDefault="00BD1D61">
          <w:pPr>
            <w:pStyle w:val="TOC2"/>
            <w:tabs>
              <w:tab w:val="right" w:leader="dot" w:pos="9016"/>
            </w:tabs>
            <w:rPr>
              <w:noProof/>
              <w:rtl/>
            </w:rPr>
          </w:pPr>
          <w:hyperlink w:anchor="_Toc34920090"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غا</w:t>
            </w:r>
            <w:r w:rsidR="00D33226" w:rsidRPr="00A10048">
              <w:rPr>
                <w:rStyle w:val="Hyperlink"/>
                <w:rFonts w:hint="cs"/>
                <w:noProof/>
                <w:rtl/>
              </w:rPr>
              <w:t>ی</w:t>
            </w:r>
            <w:r w:rsidR="00D33226" w:rsidRPr="00A10048">
              <w:rPr>
                <w:rStyle w:val="Hyperlink"/>
                <w:rFonts w:hint="eastAsia"/>
                <w:noProof/>
                <w:rtl/>
              </w:rPr>
              <w:t>ة</w:t>
            </w:r>
            <w:r w:rsidR="00D33226" w:rsidRPr="00A10048">
              <w:rPr>
                <w:rStyle w:val="Hyperlink"/>
                <w:noProof/>
                <w:rtl/>
              </w:rPr>
              <w:t xml:space="preserve"> </w:t>
            </w:r>
            <w:r w:rsidR="00D33226" w:rsidRPr="00A10048">
              <w:rPr>
                <w:rStyle w:val="Hyperlink"/>
                <w:rFonts w:hint="eastAsia"/>
                <w:noProof/>
                <w:rtl/>
              </w:rPr>
              <w:t>المراد</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Toc34920090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10</w:t>
            </w:r>
            <w:r w:rsidR="00D33226">
              <w:rPr>
                <w:rStyle w:val="Hyperlink"/>
                <w:noProof/>
                <w:rtl/>
              </w:rPr>
              <w:fldChar w:fldCharType="end"/>
            </w:r>
          </w:hyperlink>
        </w:p>
        <w:p w:rsidR="00D33226" w:rsidRDefault="00BD1D61">
          <w:pPr>
            <w:pStyle w:val="TOC2"/>
            <w:tabs>
              <w:tab w:val="right" w:leader="dot" w:pos="9016"/>
            </w:tabs>
            <w:rPr>
              <w:noProof/>
              <w:rtl/>
            </w:rPr>
          </w:pPr>
          <w:hyperlink w:anchor="_Toc34920091"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ثان</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مسالک</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Toc34920091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10</w:t>
            </w:r>
            <w:r w:rsidR="00D33226">
              <w:rPr>
                <w:rStyle w:val="Hyperlink"/>
                <w:noProof/>
                <w:rtl/>
              </w:rPr>
              <w:fldChar w:fldCharType="end"/>
            </w:r>
          </w:hyperlink>
        </w:p>
        <w:p w:rsidR="00D33226" w:rsidRDefault="00BD1D61">
          <w:pPr>
            <w:pStyle w:val="TOC2"/>
            <w:tabs>
              <w:tab w:val="right" w:leader="dot" w:pos="9016"/>
            </w:tabs>
            <w:rPr>
              <w:noProof/>
              <w:rtl/>
            </w:rPr>
          </w:pPr>
          <w:hyperlink w:anchor="_Toc34920092" w:history="1">
            <w:r w:rsidR="00D33226" w:rsidRPr="00A10048">
              <w:rPr>
                <w:rStyle w:val="Hyperlink"/>
                <w:rFonts w:hint="eastAsia"/>
                <w:noProof/>
                <w:rtl/>
              </w:rPr>
              <w:t>نت</w:t>
            </w:r>
            <w:r w:rsidR="00D33226" w:rsidRPr="00A10048">
              <w:rPr>
                <w:rStyle w:val="Hyperlink"/>
                <w:rFonts w:hint="cs"/>
                <w:noProof/>
                <w:rtl/>
              </w:rPr>
              <w:t>ی</w:t>
            </w:r>
            <w:r w:rsidR="00D33226" w:rsidRPr="00A10048">
              <w:rPr>
                <w:rStyle w:val="Hyperlink"/>
                <w:rFonts w:hint="eastAsia"/>
                <w:noProof/>
                <w:rtl/>
              </w:rPr>
              <w:t>جه</w:t>
            </w:r>
            <w:r w:rsidR="00D33226" w:rsidRPr="00A10048">
              <w:rPr>
                <w:rStyle w:val="Hyperlink"/>
                <w:noProof/>
                <w:rtl/>
              </w:rPr>
              <w:t xml:space="preserve"> </w:t>
            </w:r>
            <w:r w:rsidR="00D33226" w:rsidRPr="00A10048">
              <w:rPr>
                <w:rStyle w:val="Hyperlink"/>
                <w:rFonts w:hint="eastAsia"/>
                <w:noProof/>
                <w:rtl/>
              </w:rPr>
              <w:t>گ</w:t>
            </w:r>
            <w:r w:rsidR="00D33226" w:rsidRPr="00A10048">
              <w:rPr>
                <w:rStyle w:val="Hyperlink"/>
                <w:rFonts w:hint="cs"/>
                <w:noProof/>
                <w:rtl/>
              </w:rPr>
              <w:t>ی</w:t>
            </w:r>
            <w:r w:rsidR="00D33226" w:rsidRPr="00A10048">
              <w:rPr>
                <w:rStyle w:val="Hyperlink"/>
                <w:rFonts w:hint="eastAsia"/>
                <w:noProof/>
                <w:rtl/>
              </w:rPr>
              <w:t>ر</w:t>
            </w:r>
            <w:r w:rsidR="00D33226" w:rsidRPr="00A10048">
              <w:rPr>
                <w:rStyle w:val="Hyperlink"/>
                <w:rFonts w:hint="cs"/>
                <w:noProof/>
                <w:rtl/>
              </w:rPr>
              <w:t>ی</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Toc34920092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10</w:t>
            </w:r>
            <w:r w:rsidR="00D33226">
              <w:rPr>
                <w:rStyle w:val="Hyperlink"/>
                <w:noProof/>
                <w:rtl/>
              </w:rPr>
              <w:fldChar w:fldCharType="end"/>
            </w:r>
          </w:hyperlink>
        </w:p>
        <w:p w:rsidR="00D33226" w:rsidRDefault="00BD1D61">
          <w:pPr>
            <w:pStyle w:val="TOC2"/>
            <w:tabs>
              <w:tab w:val="right" w:leader="dot" w:pos="9016"/>
            </w:tabs>
            <w:rPr>
              <w:noProof/>
              <w:rtl/>
            </w:rPr>
          </w:pPr>
          <w:hyperlink w:anchor="_Toc34920093" w:history="1">
            <w:r w:rsidR="00D33226" w:rsidRPr="00A10048">
              <w:rPr>
                <w:rStyle w:val="Hyperlink"/>
                <w:rFonts w:hint="eastAsia"/>
                <w:noProof/>
                <w:rtl/>
              </w:rPr>
              <w:t>گذشتن</w:t>
            </w:r>
            <w:r w:rsidR="00D33226" w:rsidRPr="00A10048">
              <w:rPr>
                <w:rStyle w:val="Hyperlink"/>
                <w:noProof/>
                <w:rtl/>
              </w:rPr>
              <w:t xml:space="preserve"> </w:t>
            </w:r>
            <w:r w:rsidR="00D33226" w:rsidRPr="00A10048">
              <w:rPr>
                <w:rStyle w:val="Hyperlink"/>
                <w:rFonts w:hint="eastAsia"/>
                <w:noProof/>
                <w:rtl/>
              </w:rPr>
              <w:t>س</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روز</w:t>
            </w:r>
            <w:r w:rsidR="00D33226" w:rsidRPr="00A10048">
              <w:rPr>
                <w:rStyle w:val="Hyperlink"/>
                <w:noProof/>
                <w:rtl/>
              </w:rPr>
              <w:t xml:space="preserve"> </w:t>
            </w:r>
            <w:r w:rsidR="00D33226" w:rsidRPr="00A10048">
              <w:rPr>
                <w:rStyle w:val="Hyperlink"/>
                <w:rFonts w:hint="eastAsia"/>
                <w:noProof/>
                <w:rtl/>
              </w:rPr>
              <w:t>از</w:t>
            </w:r>
            <w:r w:rsidR="00D33226" w:rsidRPr="00A10048">
              <w:rPr>
                <w:rStyle w:val="Hyperlink"/>
                <w:noProof/>
                <w:rtl/>
              </w:rPr>
              <w:t xml:space="preserve"> </w:t>
            </w:r>
            <w:r w:rsidR="00D33226" w:rsidRPr="00A10048">
              <w:rPr>
                <w:rStyle w:val="Hyperlink"/>
                <w:rFonts w:hint="eastAsia"/>
                <w:noProof/>
                <w:rtl/>
              </w:rPr>
              <w:t>ماه</w:t>
            </w:r>
            <w:r w:rsidR="00D33226" w:rsidRPr="00A10048">
              <w:rPr>
                <w:rStyle w:val="Hyperlink"/>
                <w:noProof/>
                <w:rtl/>
              </w:rPr>
              <w:t xml:space="preserve"> </w:t>
            </w:r>
            <w:r w:rsidR="00D33226" w:rsidRPr="00A10048">
              <w:rPr>
                <w:rStyle w:val="Hyperlink"/>
                <w:rFonts w:hint="eastAsia"/>
                <w:noProof/>
                <w:rtl/>
              </w:rPr>
              <w:t>شعبان</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Toc34920093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11</w:t>
            </w:r>
            <w:r w:rsidR="00D33226">
              <w:rPr>
                <w:rStyle w:val="Hyperlink"/>
                <w:noProof/>
                <w:rtl/>
              </w:rPr>
              <w:fldChar w:fldCharType="end"/>
            </w:r>
          </w:hyperlink>
        </w:p>
        <w:p w:rsidR="00D33226" w:rsidRDefault="00BD1D61">
          <w:pPr>
            <w:pStyle w:val="TOC2"/>
            <w:tabs>
              <w:tab w:val="right" w:leader="dot" w:pos="9016"/>
            </w:tabs>
            <w:rPr>
              <w:noProof/>
              <w:rtl/>
            </w:rPr>
          </w:pPr>
          <w:hyperlink w:anchor="_Toc34920094"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الدروس</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Toc34920094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11</w:t>
            </w:r>
            <w:r w:rsidR="00D33226">
              <w:rPr>
                <w:rStyle w:val="Hyperlink"/>
                <w:noProof/>
                <w:rtl/>
              </w:rPr>
              <w:fldChar w:fldCharType="end"/>
            </w:r>
          </w:hyperlink>
        </w:p>
        <w:p w:rsidR="00D33226" w:rsidRDefault="00BD1D61">
          <w:pPr>
            <w:pStyle w:val="TOC2"/>
            <w:tabs>
              <w:tab w:val="right" w:leader="dot" w:pos="9016"/>
            </w:tabs>
            <w:rPr>
              <w:noProof/>
              <w:rtl/>
            </w:rPr>
          </w:pPr>
          <w:hyperlink w:anchor="_Toc34920095"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اول</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غا</w:t>
            </w:r>
            <w:r w:rsidR="00D33226" w:rsidRPr="00A10048">
              <w:rPr>
                <w:rStyle w:val="Hyperlink"/>
                <w:rFonts w:hint="cs"/>
                <w:noProof/>
                <w:rtl/>
              </w:rPr>
              <w:t>ی</w:t>
            </w:r>
            <w:r w:rsidR="00D33226" w:rsidRPr="00A10048">
              <w:rPr>
                <w:rStyle w:val="Hyperlink"/>
                <w:rFonts w:hint="eastAsia"/>
                <w:noProof/>
                <w:rtl/>
              </w:rPr>
              <w:t>ة</w:t>
            </w:r>
            <w:r w:rsidR="00D33226" w:rsidRPr="00A10048">
              <w:rPr>
                <w:rStyle w:val="Hyperlink"/>
                <w:noProof/>
                <w:rtl/>
              </w:rPr>
              <w:t xml:space="preserve"> </w:t>
            </w:r>
            <w:r w:rsidR="00D33226" w:rsidRPr="00A10048">
              <w:rPr>
                <w:rStyle w:val="Hyperlink"/>
                <w:rFonts w:hint="eastAsia"/>
                <w:noProof/>
                <w:rtl/>
              </w:rPr>
              <w:t>المراد</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Toc34920095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11</w:t>
            </w:r>
            <w:r w:rsidR="00D33226">
              <w:rPr>
                <w:rStyle w:val="Hyperlink"/>
                <w:noProof/>
                <w:rtl/>
              </w:rPr>
              <w:fldChar w:fldCharType="end"/>
            </w:r>
          </w:hyperlink>
        </w:p>
        <w:p w:rsidR="00D33226" w:rsidRDefault="00BD1D61">
          <w:pPr>
            <w:pStyle w:val="TOC2"/>
            <w:tabs>
              <w:tab w:val="right" w:leader="dot" w:pos="9016"/>
            </w:tabs>
            <w:rPr>
              <w:noProof/>
              <w:rtl/>
            </w:rPr>
          </w:pPr>
          <w:hyperlink w:anchor="_Toc34920096" w:history="1">
            <w:r w:rsidR="00D33226" w:rsidRPr="00A10048">
              <w:rPr>
                <w:rStyle w:val="Hyperlink"/>
                <w:rFonts w:hint="eastAsia"/>
                <w:noProof/>
                <w:rtl/>
              </w:rPr>
              <w:t>نظر</w:t>
            </w:r>
            <w:r w:rsidR="00D33226" w:rsidRPr="00A10048">
              <w:rPr>
                <w:rStyle w:val="Hyperlink"/>
                <w:noProof/>
                <w:rtl/>
              </w:rPr>
              <w:t xml:space="preserve"> </w:t>
            </w:r>
            <w:r w:rsidR="00D33226" w:rsidRPr="00A10048">
              <w:rPr>
                <w:rStyle w:val="Hyperlink"/>
                <w:rFonts w:hint="eastAsia"/>
                <w:noProof/>
                <w:rtl/>
              </w:rPr>
              <w:t>شه</w:t>
            </w:r>
            <w:r w:rsidR="00D33226" w:rsidRPr="00A10048">
              <w:rPr>
                <w:rStyle w:val="Hyperlink"/>
                <w:rFonts w:hint="cs"/>
                <w:noProof/>
                <w:rtl/>
              </w:rPr>
              <w:t>ی</w:t>
            </w:r>
            <w:r w:rsidR="00D33226" w:rsidRPr="00A10048">
              <w:rPr>
                <w:rStyle w:val="Hyperlink"/>
                <w:rFonts w:hint="eastAsia"/>
                <w:noProof/>
                <w:rtl/>
              </w:rPr>
              <w:t>د</w:t>
            </w:r>
            <w:r w:rsidR="00D33226" w:rsidRPr="00A10048">
              <w:rPr>
                <w:rStyle w:val="Hyperlink"/>
                <w:noProof/>
                <w:rtl/>
              </w:rPr>
              <w:t xml:space="preserve"> </w:t>
            </w:r>
            <w:r w:rsidR="00D33226" w:rsidRPr="00A10048">
              <w:rPr>
                <w:rStyle w:val="Hyperlink"/>
                <w:rFonts w:hint="eastAsia"/>
                <w:noProof/>
                <w:rtl/>
              </w:rPr>
              <w:t>ثان</w:t>
            </w:r>
            <w:r w:rsidR="00D33226" w:rsidRPr="00A10048">
              <w:rPr>
                <w:rStyle w:val="Hyperlink"/>
                <w:rFonts w:hint="cs"/>
                <w:noProof/>
                <w:rtl/>
              </w:rPr>
              <w:t>ی</w:t>
            </w:r>
            <w:r w:rsidR="00D33226" w:rsidRPr="00A10048">
              <w:rPr>
                <w:rStyle w:val="Hyperlink"/>
                <w:noProof/>
                <w:rtl/>
              </w:rPr>
              <w:t xml:space="preserve"> </w:t>
            </w:r>
            <w:r w:rsidR="00D33226" w:rsidRPr="00A10048">
              <w:rPr>
                <w:rStyle w:val="Hyperlink"/>
                <w:rFonts w:hint="eastAsia"/>
                <w:noProof/>
                <w:rtl/>
              </w:rPr>
              <w:t>در</w:t>
            </w:r>
            <w:r w:rsidR="00D33226" w:rsidRPr="00A10048">
              <w:rPr>
                <w:rStyle w:val="Hyperlink"/>
                <w:noProof/>
                <w:rtl/>
              </w:rPr>
              <w:t xml:space="preserve"> </w:t>
            </w:r>
            <w:r w:rsidR="00D33226" w:rsidRPr="00A10048">
              <w:rPr>
                <w:rStyle w:val="Hyperlink"/>
                <w:rFonts w:hint="eastAsia"/>
                <w:noProof/>
                <w:rtl/>
              </w:rPr>
              <w:t>کتاب</w:t>
            </w:r>
            <w:r w:rsidR="00D33226" w:rsidRPr="00A10048">
              <w:rPr>
                <w:rStyle w:val="Hyperlink"/>
                <w:noProof/>
                <w:rtl/>
              </w:rPr>
              <w:t xml:space="preserve"> </w:t>
            </w:r>
            <w:r w:rsidR="00D33226" w:rsidRPr="00A10048">
              <w:rPr>
                <w:rStyle w:val="Hyperlink"/>
                <w:rFonts w:hint="eastAsia"/>
                <w:noProof/>
                <w:rtl/>
              </w:rPr>
              <w:t>مسالک</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Toc34920096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11</w:t>
            </w:r>
            <w:r w:rsidR="00D33226">
              <w:rPr>
                <w:rStyle w:val="Hyperlink"/>
                <w:noProof/>
                <w:rtl/>
              </w:rPr>
              <w:fldChar w:fldCharType="end"/>
            </w:r>
          </w:hyperlink>
        </w:p>
        <w:p w:rsidR="00D33226" w:rsidRDefault="00BD1D61">
          <w:pPr>
            <w:pStyle w:val="TOC2"/>
            <w:tabs>
              <w:tab w:val="right" w:leader="dot" w:pos="9016"/>
            </w:tabs>
            <w:rPr>
              <w:noProof/>
              <w:rtl/>
            </w:rPr>
          </w:pPr>
          <w:hyperlink w:anchor="_Toc34920097" w:history="1">
            <w:r w:rsidR="00D33226" w:rsidRPr="00A10048">
              <w:rPr>
                <w:rStyle w:val="Hyperlink"/>
                <w:rFonts w:hint="eastAsia"/>
                <w:noProof/>
                <w:rtl/>
              </w:rPr>
              <w:t>نت</w:t>
            </w:r>
            <w:r w:rsidR="00D33226" w:rsidRPr="00A10048">
              <w:rPr>
                <w:rStyle w:val="Hyperlink"/>
                <w:rFonts w:hint="cs"/>
                <w:noProof/>
                <w:rtl/>
              </w:rPr>
              <w:t>ی</w:t>
            </w:r>
            <w:r w:rsidR="00D33226" w:rsidRPr="00A10048">
              <w:rPr>
                <w:rStyle w:val="Hyperlink"/>
                <w:rFonts w:hint="eastAsia"/>
                <w:noProof/>
                <w:rtl/>
              </w:rPr>
              <w:t>جه</w:t>
            </w:r>
            <w:r w:rsidR="00D33226" w:rsidRPr="00A10048">
              <w:rPr>
                <w:rStyle w:val="Hyperlink"/>
                <w:noProof/>
                <w:rtl/>
              </w:rPr>
              <w:t xml:space="preserve"> </w:t>
            </w:r>
            <w:r w:rsidR="00D33226" w:rsidRPr="00A10048">
              <w:rPr>
                <w:rStyle w:val="Hyperlink"/>
                <w:rFonts w:hint="eastAsia"/>
                <w:noProof/>
                <w:rtl/>
              </w:rPr>
              <w:t>گ</w:t>
            </w:r>
            <w:r w:rsidR="00D33226" w:rsidRPr="00A10048">
              <w:rPr>
                <w:rStyle w:val="Hyperlink"/>
                <w:rFonts w:hint="cs"/>
                <w:noProof/>
                <w:rtl/>
              </w:rPr>
              <w:t>ی</w:t>
            </w:r>
            <w:r w:rsidR="00D33226" w:rsidRPr="00A10048">
              <w:rPr>
                <w:rStyle w:val="Hyperlink"/>
                <w:rFonts w:hint="eastAsia"/>
                <w:noProof/>
                <w:rtl/>
              </w:rPr>
              <w:t>ر</w:t>
            </w:r>
            <w:r w:rsidR="00D33226" w:rsidRPr="00A10048">
              <w:rPr>
                <w:rStyle w:val="Hyperlink"/>
                <w:rFonts w:hint="cs"/>
                <w:noProof/>
                <w:rtl/>
              </w:rPr>
              <w:t>ی</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Toc34920097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12</w:t>
            </w:r>
            <w:r w:rsidR="00D33226">
              <w:rPr>
                <w:rStyle w:val="Hyperlink"/>
                <w:noProof/>
                <w:rtl/>
              </w:rPr>
              <w:fldChar w:fldCharType="end"/>
            </w:r>
          </w:hyperlink>
        </w:p>
        <w:p w:rsidR="00D33226" w:rsidRDefault="00BD1D61">
          <w:pPr>
            <w:pStyle w:val="TOC2"/>
            <w:tabs>
              <w:tab w:val="right" w:leader="dot" w:pos="9016"/>
            </w:tabs>
            <w:rPr>
              <w:noProof/>
              <w:rtl/>
            </w:rPr>
          </w:pPr>
          <w:hyperlink w:anchor="_Toc34920098" w:history="1">
            <w:r w:rsidR="00D33226" w:rsidRPr="00A10048">
              <w:rPr>
                <w:rStyle w:val="Hyperlink"/>
                <w:rFonts w:hint="eastAsia"/>
                <w:noProof/>
                <w:rtl/>
              </w:rPr>
              <w:t>سخن</w:t>
            </w:r>
            <w:r w:rsidR="00D33226" w:rsidRPr="00A10048">
              <w:rPr>
                <w:rStyle w:val="Hyperlink"/>
                <w:noProof/>
                <w:rtl/>
              </w:rPr>
              <w:t xml:space="preserve"> </w:t>
            </w:r>
            <w:r w:rsidR="00D33226" w:rsidRPr="00A10048">
              <w:rPr>
                <w:rStyle w:val="Hyperlink"/>
                <w:rFonts w:hint="eastAsia"/>
                <w:noProof/>
                <w:rtl/>
              </w:rPr>
              <w:t>آخر</w:t>
            </w:r>
            <w:r w:rsidR="00D33226" w:rsidRPr="00A10048">
              <w:rPr>
                <w:rStyle w:val="Hyperlink"/>
                <w:noProof/>
                <w:rtl/>
              </w:rPr>
              <w:t>:</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Toc34920098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12</w:t>
            </w:r>
            <w:r w:rsidR="00D33226">
              <w:rPr>
                <w:rStyle w:val="Hyperlink"/>
                <w:noProof/>
                <w:rtl/>
              </w:rPr>
              <w:fldChar w:fldCharType="end"/>
            </w:r>
          </w:hyperlink>
        </w:p>
        <w:p w:rsidR="00D33226" w:rsidRDefault="00BD1D61">
          <w:pPr>
            <w:pStyle w:val="TOC2"/>
            <w:tabs>
              <w:tab w:val="right" w:leader="dot" w:pos="9016"/>
            </w:tabs>
            <w:rPr>
              <w:noProof/>
              <w:rtl/>
            </w:rPr>
          </w:pPr>
          <w:hyperlink w:anchor="_Toc34920099" w:history="1">
            <w:r w:rsidR="00D33226" w:rsidRPr="00A10048">
              <w:rPr>
                <w:rStyle w:val="Hyperlink"/>
                <w:rFonts w:hint="eastAsia"/>
                <w:noProof/>
                <w:rtl/>
              </w:rPr>
              <w:t>منابع</w:t>
            </w:r>
            <w:r w:rsidR="00D33226" w:rsidRPr="00A10048">
              <w:rPr>
                <w:rStyle w:val="Hyperlink"/>
                <w:noProof/>
                <w:rtl/>
              </w:rPr>
              <w:t>:</w:t>
            </w:r>
            <w:r w:rsidR="00D33226">
              <w:rPr>
                <w:noProof/>
                <w:webHidden/>
                <w:rtl/>
              </w:rPr>
              <w:tab/>
            </w:r>
            <w:r w:rsidR="00D33226">
              <w:rPr>
                <w:rStyle w:val="Hyperlink"/>
                <w:noProof/>
                <w:rtl/>
              </w:rPr>
              <w:fldChar w:fldCharType="begin"/>
            </w:r>
            <w:r w:rsidR="00D33226">
              <w:rPr>
                <w:noProof/>
                <w:webHidden/>
                <w:rtl/>
              </w:rPr>
              <w:instrText xml:space="preserve"> </w:instrText>
            </w:r>
            <w:r w:rsidR="00D33226">
              <w:rPr>
                <w:noProof/>
                <w:webHidden/>
              </w:rPr>
              <w:instrText xml:space="preserve">PAGEREF </w:instrText>
            </w:r>
            <w:r w:rsidR="00D33226">
              <w:rPr>
                <w:noProof/>
                <w:webHidden/>
                <w:rtl/>
              </w:rPr>
              <w:instrText>_</w:instrText>
            </w:r>
            <w:r w:rsidR="00D33226">
              <w:rPr>
                <w:noProof/>
                <w:webHidden/>
              </w:rPr>
              <w:instrText>Toc34920099 \h</w:instrText>
            </w:r>
            <w:r w:rsidR="00D33226">
              <w:rPr>
                <w:noProof/>
                <w:webHidden/>
                <w:rtl/>
              </w:rPr>
              <w:instrText xml:space="preserve"> </w:instrText>
            </w:r>
            <w:r w:rsidR="00D33226">
              <w:rPr>
                <w:rStyle w:val="Hyperlink"/>
                <w:noProof/>
                <w:rtl/>
              </w:rPr>
            </w:r>
            <w:r w:rsidR="00D33226">
              <w:rPr>
                <w:rStyle w:val="Hyperlink"/>
                <w:noProof/>
                <w:rtl/>
              </w:rPr>
              <w:fldChar w:fldCharType="separate"/>
            </w:r>
            <w:r w:rsidR="00D33226">
              <w:rPr>
                <w:noProof/>
                <w:webHidden/>
                <w:rtl/>
              </w:rPr>
              <w:t>12</w:t>
            </w:r>
            <w:r w:rsidR="00D33226">
              <w:rPr>
                <w:rStyle w:val="Hyperlink"/>
                <w:noProof/>
                <w:rtl/>
              </w:rPr>
              <w:fldChar w:fldCharType="end"/>
            </w:r>
          </w:hyperlink>
        </w:p>
        <w:p w:rsidR="00D33226" w:rsidRDefault="00D33226" w:rsidP="00D33226">
          <w:pPr>
            <w:pStyle w:val="TOC1"/>
            <w:tabs>
              <w:tab w:val="right" w:leader="dot" w:pos="9016"/>
            </w:tabs>
            <w:rPr>
              <w:noProof/>
              <w:rtl/>
            </w:rPr>
          </w:pPr>
        </w:p>
        <w:p w:rsidR="00D33226" w:rsidRDefault="00D33226">
          <w:r>
            <w:rPr>
              <w:b/>
              <w:bCs/>
              <w:noProof/>
            </w:rPr>
            <w:fldChar w:fldCharType="end"/>
          </w:r>
        </w:p>
      </w:sdtContent>
    </w:sdt>
    <w:p w:rsidR="00E804F2" w:rsidRDefault="00E804F2" w:rsidP="00EE6F48">
      <w:pPr>
        <w:rPr>
          <w:rFonts w:cs="B Nazanin"/>
          <w:sz w:val="32"/>
          <w:szCs w:val="32"/>
          <w:rtl/>
        </w:rPr>
      </w:pPr>
    </w:p>
    <w:p w:rsidR="00E804F2" w:rsidRDefault="00E804F2" w:rsidP="00EE6F48">
      <w:pPr>
        <w:rPr>
          <w:rFonts w:cs="B Nazanin"/>
          <w:sz w:val="32"/>
          <w:szCs w:val="32"/>
          <w:rtl/>
        </w:rPr>
      </w:pPr>
    </w:p>
    <w:p w:rsidR="00E804F2" w:rsidRDefault="00E804F2" w:rsidP="00EE6F48">
      <w:pPr>
        <w:rPr>
          <w:rFonts w:cs="B Nazanin"/>
          <w:b/>
          <w:bCs/>
          <w:sz w:val="32"/>
          <w:szCs w:val="32"/>
          <w:rtl/>
        </w:rPr>
      </w:pPr>
    </w:p>
    <w:p w:rsidR="00B272C0" w:rsidRDefault="003937B3" w:rsidP="00A61D5D">
      <w:pPr>
        <w:pStyle w:val="Heading1"/>
        <w:bidi/>
        <w:jc w:val="center"/>
        <w:rPr>
          <w:rtl/>
        </w:rPr>
      </w:pPr>
      <w:bookmarkStart w:id="1" w:name="_Toc34920068"/>
      <w:r w:rsidRPr="00E804F2">
        <w:rPr>
          <w:rFonts w:hint="cs"/>
          <w:rtl/>
        </w:rPr>
        <w:t>فصل اول :</w:t>
      </w:r>
      <w:r w:rsidR="00B272C0" w:rsidRPr="00E804F2">
        <w:rPr>
          <w:rFonts w:hint="cs"/>
          <w:rtl/>
        </w:rPr>
        <w:t>روزه</w:t>
      </w:r>
      <w:bookmarkEnd w:id="1"/>
    </w:p>
    <w:p w:rsidR="00A61D5D" w:rsidRPr="00E804F2" w:rsidRDefault="00A61D5D" w:rsidP="00A61D5D">
      <w:pPr>
        <w:pStyle w:val="Heading1"/>
        <w:bidi/>
        <w:jc w:val="center"/>
        <w:rPr>
          <w:rtl/>
        </w:rPr>
      </w:pPr>
    </w:p>
    <w:p w:rsidR="00FA5383" w:rsidRPr="00E804F2" w:rsidRDefault="00B272C0" w:rsidP="00D33226">
      <w:pPr>
        <w:pStyle w:val="Heading2"/>
        <w:rPr>
          <w:rtl/>
        </w:rPr>
      </w:pPr>
      <w:bookmarkStart w:id="2" w:name="_Toc34920069"/>
      <w:r w:rsidRPr="00E804F2">
        <w:rPr>
          <w:rFonts w:hint="cs"/>
          <w:rtl/>
        </w:rPr>
        <w:t>تعریف روزه</w:t>
      </w:r>
      <w:bookmarkEnd w:id="2"/>
    </w:p>
    <w:p w:rsidR="00FA5383" w:rsidRPr="00E804F2" w:rsidRDefault="00FA5383" w:rsidP="00FA5383">
      <w:pPr>
        <w:rPr>
          <w:rFonts w:cs="B Badr"/>
          <w:sz w:val="28"/>
          <w:szCs w:val="28"/>
          <w:rtl/>
        </w:rPr>
      </w:pPr>
      <w:r w:rsidRPr="00E804F2">
        <w:rPr>
          <w:rFonts w:cs="B Badr" w:hint="cs"/>
          <w:sz w:val="28"/>
          <w:szCs w:val="28"/>
          <w:rtl/>
        </w:rPr>
        <w:t>در کتاب شرح لمعه تعریف روزه اینطور آمده:</w:t>
      </w:r>
    </w:p>
    <w:p w:rsidR="00FA5383" w:rsidRPr="00E804F2" w:rsidRDefault="00FA5383" w:rsidP="00FA5383">
      <w:pPr>
        <w:rPr>
          <w:rFonts w:cs="B Badr"/>
          <w:sz w:val="28"/>
          <w:szCs w:val="28"/>
          <w:rtl/>
        </w:rPr>
      </w:pPr>
      <w:r w:rsidRPr="00E804F2">
        <w:rPr>
          <w:rFonts w:cs="B Badr" w:hint="cs"/>
          <w:sz w:val="28"/>
          <w:szCs w:val="28"/>
          <w:rtl/>
        </w:rPr>
        <w:t>((</w:t>
      </w:r>
      <w:r w:rsidRPr="00E804F2">
        <w:rPr>
          <w:rFonts w:ascii="Noor_Titr" w:eastAsia="Times New Roman" w:hAnsi="Noor_Titr" w:cs="B Badr" w:hint="cs"/>
          <w:sz w:val="28"/>
          <w:szCs w:val="28"/>
          <w:rtl/>
        </w:rPr>
        <w:t xml:space="preserve"> </w:t>
      </w:r>
      <w:r w:rsidRPr="00E804F2">
        <w:rPr>
          <w:rFonts w:ascii="Noor_NazliBold" w:eastAsia="Times New Roman" w:hAnsi="Noor_NazliBold" w:cs="B Badr" w:hint="cs"/>
          <w:sz w:val="28"/>
          <w:szCs w:val="28"/>
          <w:rtl/>
        </w:rPr>
        <w:t>الصوم و هو الكف</w:t>
      </w:r>
      <w:r w:rsidRPr="00E804F2">
        <w:rPr>
          <w:rFonts w:ascii="Noor_Lotus" w:eastAsia="Times New Roman" w:hAnsi="Noor_Lotus" w:cs="B Badr" w:hint="cs"/>
          <w:sz w:val="28"/>
          <w:szCs w:val="28"/>
        </w:rPr>
        <w:t>‌</w:t>
      </w:r>
      <w:r w:rsidRPr="00E804F2">
        <w:rPr>
          <w:rFonts w:ascii="Noor_NazliBold" w:eastAsia="Times New Roman" w:hAnsi="Noor_NazliBold" w:cs="B Badr" w:hint="cs"/>
          <w:sz w:val="28"/>
          <w:szCs w:val="28"/>
          <w:rtl/>
        </w:rPr>
        <w:t xml:space="preserve"> </w:t>
      </w:r>
      <w:r w:rsidRPr="00E804F2">
        <w:rPr>
          <w:rFonts w:ascii="Noor_Lotus" w:eastAsia="Times New Roman" w:hAnsi="Noor_Lotus" w:cs="B Badr" w:hint="cs"/>
          <w:sz w:val="28"/>
          <w:szCs w:val="28"/>
          <w:rtl/>
        </w:rPr>
        <w:t>نهارا عن الأكل و الشرب و الجماع و الاستمناء و إيصال الغبار المتعدي إلى الحلق و البقاء على الجنابة و معاودة النوم جنبا بعد انتباهتين.</w:t>
      </w:r>
    </w:p>
    <w:p w:rsidR="00FA5383" w:rsidRPr="00E804F2" w:rsidRDefault="00FA5383" w:rsidP="00F7502B">
      <w:pPr>
        <w:rPr>
          <w:rFonts w:cs="B Badr"/>
          <w:sz w:val="28"/>
          <w:szCs w:val="28"/>
          <w:rtl/>
        </w:rPr>
      </w:pPr>
      <w:r w:rsidRPr="00E804F2">
        <w:rPr>
          <w:rFonts w:ascii="Noor_Titr" w:eastAsia="Times New Roman" w:hAnsi="Noor_Titr" w:cs="B Badr" w:hint="cs"/>
          <w:sz w:val="28"/>
          <w:szCs w:val="28"/>
          <w:rtl/>
        </w:rPr>
        <w:t>الروضة البهية في شرح اللمعة الدمشقية (المحشى - سلطان العلماء)</w:t>
      </w:r>
      <w:r w:rsidR="00F7502B" w:rsidRPr="00E804F2">
        <w:rPr>
          <w:rFonts w:ascii="Noor_Titr" w:eastAsia="Times New Roman" w:hAnsi="Noor_Titr" w:cs="B Badr" w:hint="cs"/>
          <w:sz w:val="28"/>
          <w:szCs w:val="28"/>
          <w:rtl/>
        </w:rPr>
        <w:t xml:space="preserve"> ج‌1، ص: 140‌</w:t>
      </w:r>
      <w:r w:rsidRPr="00E804F2">
        <w:rPr>
          <w:rFonts w:ascii="Noor_Titr" w:eastAsia="Times New Roman" w:hAnsi="Noor_Titr" w:cs="B Badr" w:hint="cs"/>
          <w:sz w:val="28"/>
          <w:szCs w:val="28"/>
          <w:rtl/>
        </w:rPr>
        <w:t>،</w:t>
      </w:r>
      <w:r w:rsidRPr="00E804F2">
        <w:rPr>
          <w:rFonts w:ascii="Noor_NazliBold" w:eastAsia="Times New Roman" w:hAnsi="Noor_NazliBold" w:cs="B Badr" w:hint="cs"/>
          <w:sz w:val="28"/>
          <w:szCs w:val="28"/>
          <w:rtl/>
        </w:rPr>
        <w:t>))</w:t>
      </w:r>
    </w:p>
    <w:p w:rsidR="00D71A1B" w:rsidRPr="00E804F2" w:rsidRDefault="007A11F3" w:rsidP="00D71A1B">
      <w:pPr>
        <w:spacing w:before="100" w:beforeAutospacing="1" w:after="100" w:afterAutospacing="1"/>
        <w:rPr>
          <w:rFonts w:ascii="Noor_NazliBold" w:eastAsia="Times New Roman" w:hAnsi="Noor_NazliBold" w:cs="B Badr"/>
          <w:sz w:val="28"/>
          <w:szCs w:val="28"/>
          <w:rtl/>
        </w:rPr>
      </w:pPr>
      <w:r w:rsidRPr="00E804F2">
        <w:rPr>
          <w:rFonts w:ascii="Noor_NazliBold" w:eastAsia="Times New Roman" w:hAnsi="Noor_NazliBold" w:cs="B Badr" w:hint="cs"/>
          <w:sz w:val="28"/>
          <w:szCs w:val="28"/>
          <w:rtl/>
        </w:rPr>
        <w:t xml:space="preserve">در این تعریف روزه </w:t>
      </w:r>
      <w:r w:rsidR="00F7502B" w:rsidRPr="00E804F2">
        <w:rPr>
          <w:rFonts w:ascii="Noor_NazliBold" w:eastAsia="Times New Roman" w:hAnsi="Noor_NazliBold" w:cs="B Badr" w:hint="cs"/>
          <w:sz w:val="28"/>
          <w:szCs w:val="28"/>
          <w:rtl/>
        </w:rPr>
        <w:t>به معنای نگهداری خود از انجام ندادن هفت مورد در طول روز آمده از جمله: خوردن، آشامیدن، جماع، استمنا، رساندن غبار غلیظ به حلق، بقاء بر جنابت و برگشتن به خواب بعد از دو انتباه.</w:t>
      </w:r>
    </w:p>
    <w:p w:rsidR="00F7502B" w:rsidRPr="00E804F2" w:rsidRDefault="00D71A1B" w:rsidP="00D71A1B">
      <w:pPr>
        <w:spacing w:before="100" w:beforeAutospacing="1" w:after="100" w:afterAutospacing="1"/>
        <w:rPr>
          <w:rFonts w:ascii="Noor_NazliBold" w:eastAsia="Times New Roman" w:hAnsi="Noor_NazliBold" w:cs="B Badr"/>
          <w:sz w:val="28"/>
          <w:szCs w:val="28"/>
          <w:rtl/>
        </w:rPr>
      </w:pPr>
      <w:r w:rsidRPr="00E804F2">
        <w:rPr>
          <w:rFonts w:ascii="Noor_NazliBold" w:eastAsia="Times New Roman" w:hAnsi="Noor_NazliBold" w:cs="B Badr" w:hint="cs"/>
          <w:sz w:val="28"/>
          <w:szCs w:val="28"/>
          <w:rtl/>
        </w:rPr>
        <w:t>یک اشکال کلی که به تمام تع</w:t>
      </w:r>
      <w:r w:rsidR="009D1A87" w:rsidRPr="00E804F2">
        <w:rPr>
          <w:rFonts w:ascii="Noor_NazliBold" w:eastAsia="Times New Roman" w:hAnsi="Noor_NazliBold" w:cs="B Badr" w:hint="cs"/>
          <w:sz w:val="28"/>
          <w:szCs w:val="28"/>
          <w:rtl/>
        </w:rPr>
        <w:t>ا</w:t>
      </w:r>
      <w:r w:rsidRPr="00E804F2">
        <w:rPr>
          <w:rFonts w:ascii="Noor_NazliBold" w:eastAsia="Times New Roman" w:hAnsi="Noor_NazliBold" w:cs="B Badr" w:hint="cs"/>
          <w:sz w:val="28"/>
          <w:szCs w:val="28"/>
          <w:rtl/>
        </w:rPr>
        <w:t xml:space="preserve">ریف عبادات وارد می شود این است که هیچ کدام از معصومین علیهم السلام در صدد تعریف عبادات نبودند و هیچ نیازی به تعریف عبادات وجود ندارد و هر گاه هم که می خواستند عبادتی را تعریف کنند آنرا تعریف به اقسام یا انواع می کردند. </w:t>
      </w:r>
      <w:r w:rsidRPr="00E804F2">
        <w:rPr>
          <w:rFonts w:ascii="Noor_NazliBold" w:eastAsia="Times New Roman" w:hAnsi="Noor_NazliBold" w:cs="B Badr" w:hint="cs"/>
          <w:sz w:val="28"/>
          <w:szCs w:val="28"/>
          <w:rtl/>
        </w:rPr>
        <w:tab/>
      </w:r>
    </w:p>
    <w:p w:rsidR="00B272C0" w:rsidRPr="00E804F2" w:rsidRDefault="00B272C0" w:rsidP="00D33226">
      <w:pPr>
        <w:pStyle w:val="Heading2"/>
        <w:rPr>
          <w:rtl/>
        </w:rPr>
      </w:pPr>
      <w:bookmarkStart w:id="3" w:name="_Toc34920070"/>
      <w:r w:rsidRPr="00E804F2">
        <w:rPr>
          <w:rFonts w:hint="cs"/>
          <w:rtl/>
        </w:rPr>
        <w:t>انواع روزه</w:t>
      </w:r>
      <w:bookmarkEnd w:id="3"/>
      <w:r w:rsidRPr="00E804F2">
        <w:rPr>
          <w:rFonts w:hint="cs"/>
          <w:rtl/>
        </w:rPr>
        <w:t xml:space="preserve"> </w:t>
      </w:r>
    </w:p>
    <w:p w:rsidR="00F478A0" w:rsidRPr="00E804F2" w:rsidRDefault="00106AB5" w:rsidP="00804734">
      <w:pPr>
        <w:rPr>
          <w:rFonts w:cs="B Badr"/>
          <w:sz w:val="28"/>
          <w:szCs w:val="28"/>
          <w:rtl/>
        </w:rPr>
      </w:pPr>
      <w:r w:rsidRPr="00E804F2">
        <w:rPr>
          <w:rFonts w:cs="B Badr" w:hint="cs"/>
          <w:sz w:val="28"/>
          <w:szCs w:val="28"/>
          <w:rtl/>
        </w:rPr>
        <w:t>روزه هایی که در اسلام وارد</w:t>
      </w:r>
      <w:r w:rsidR="00804734" w:rsidRPr="00E804F2">
        <w:rPr>
          <w:rFonts w:cs="B Badr" w:hint="cs"/>
          <w:sz w:val="28"/>
          <w:szCs w:val="28"/>
          <w:rtl/>
        </w:rPr>
        <w:t xml:space="preserve"> شده دو</w:t>
      </w:r>
      <w:r w:rsidR="00F478A0" w:rsidRPr="00E804F2">
        <w:rPr>
          <w:rFonts w:cs="B Badr" w:hint="cs"/>
          <w:sz w:val="28"/>
          <w:szCs w:val="28"/>
          <w:rtl/>
        </w:rPr>
        <w:t xml:space="preserve"> </w:t>
      </w:r>
      <w:r w:rsidR="00804734" w:rsidRPr="00E804F2">
        <w:rPr>
          <w:rFonts w:cs="B Badr" w:hint="cs"/>
          <w:sz w:val="28"/>
          <w:szCs w:val="28"/>
          <w:rtl/>
        </w:rPr>
        <w:t>دسته می باشد:</w:t>
      </w:r>
    </w:p>
    <w:p w:rsidR="00F478A0" w:rsidRPr="00E804F2" w:rsidRDefault="00106AB5" w:rsidP="00F478A0">
      <w:pPr>
        <w:pStyle w:val="ListParagraph"/>
        <w:numPr>
          <w:ilvl w:val="0"/>
          <w:numId w:val="5"/>
        </w:numPr>
        <w:rPr>
          <w:rFonts w:cs="B Badr"/>
          <w:sz w:val="28"/>
          <w:szCs w:val="28"/>
        </w:rPr>
      </w:pPr>
      <w:r w:rsidRPr="00E804F2">
        <w:rPr>
          <w:rFonts w:cs="B Badr" w:hint="cs"/>
          <w:sz w:val="28"/>
          <w:szCs w:val="28"/>
          <w:rtl/>
        </w:rPr>
        <w:t>روزه های مستحب</w:t>
      </w:r>
    </w:p>
    <w:p w:rsidR="00F478A0" w:rsidRPr="00E804F2" w:rsidRDefault="00106AB5" w:rsidP="00804734">
      <w:pPr>
        <w:pStyle w:val="ListParagraph"/>
        <w:numPr>
          <w:ilvl w:val="0"/>
          <w:numId w:val="5"/>
        </w:numPr>
        <w:rPr>
          <w:rFonts w:cs="B Badr"/>
          <w:sz w:val="28"/>
          <w:szCs w:val="28"/>
          <w:rtl/>
        </w:rPr>
      </w:pPr>
      <w:r w:rsidRPr="00E804F2">
        <w:rPr>
          <w:rFonts w:cs="B Badr" w:hint="cs"/>
          <w:sz w:val="28"/>
          <w:szCs w:val="28"/>
          <w:rtl/>
        </w:rPr>
        <w:t>روزه های وا</w:t>
      </w:r>
      <w:r w:rsidR="00804734" w:rsidRPr="00E804F2">
        <w:rPr>
          <w:rFonts w:cs="B Badr" w:hint="cs"/>
          <w:sz w:val="28"/>
          <w:szCs w:val="28"/>
          <w:rtl/>
        </w:rPr>
        <w:t>جب</w:t>
      </w:r>
      <w:r w:rsidR="00F478A0" w:rsidRPr="00E804F2">
        <w:rPr>
          <w:rFonts w:cs="B Badr" w:hint="cs"/>
          <w:sz w:val="28"/>
          <w:szCs w:val="28"/>
          <w:rtl/>
        </w:rPr>
        <w:t xml:space="preserve"> </w:t>
      </w:r>
    </w:p>
    <w:p w:rsidR="00F478A0" w:rsidRPr="00E804F2" w:rsidRDefault="00B272C0" w:rsidP="00D33226">
      <w:pPr>
        <w:pStyle w:val="Heading2"/>
        <w:rPr>
          <w:rtl/>
        </w:rPr>
      </w:pPr>
      <w:bookmarkStart w:id="4" w:name="_Toc34920071"/>
      <w:r w:rsidRPr="00E804F2">
        <w:rPr>
          <w:rFonts w:hint="cs"/>
          <w:rtl/>
        </w:rPr>
        <w:t>روزه های مستحب</w:t>
      </w:r>
      <w:bookmarkEnd w:id="4"/>
    </w:p>
    <w:p w:rsidR="00804734" w:rsidRPr="00E804F2" w:rsidRDefault="00804734" w:rsidP="00F478A0">
      <w:pPr>
        <w:rPr>
          <w:rFonts w:cs="B Badr"/>
          <w:sz w:val="28"/>
          <w:szCs w:val="28"/>
          <w:rtl/>
        </w:rPr>
      </w:pPr>
      <w:r w:rsidRPr="00E804F2">
        <w:rPr>
          <w:rFonts w:cs="B Badr" w:hint="cs"/>
          <w:sz w:val="28"/>
          <w:szCs w:val="28"/>
          <w:rtl/>
        </w:rPr>
        <w:t>در تمام ایام می توان به نیت مستحب روزه گرفت مگر در دو مورد که یکی روزه ی روزهایی است که از طرف شارع حرام شده و دیگری روزه هایی است که از طرف شارع وا</w:t>
      </w:r>
      <w:r w:rsidR="00215562" w:rsidRPr="00E804F2">
        <w:rPr>
          <w:rFonts w:cs="B Badr" w:hint="cs"/>
          <w:sz w:val="28"/>
          <w:szCs w:val="28"/>
          <w:rtl/>
        </w:rPr>
        <w:t>جب شده اند</w:t>
      </w:r>
      <w:r w:rsidR="0031590F" w:rsidRPr="00E804F2">
        <w:rPr>
          <w:rFonts w:cs="B Badr" w:hint="cs"/>
          <w:sz w:val="28"/>
          <w:szCs w:val="28"/>
          <w:rtl/>
        </w:rPr>
        <w:t>.</w:t>
      </w:r>
    </w:p>
    <w:p w:rsidR="0031590F" w:rsidRPr="00E804F2" w:rsidRDefault="0031590F" w:rsidP="00F478A0">
      <w:pPr>
        <w:rPr>
          <w:rFonts w:cs="B Badr"/>
          <w:sz w:val="28"/>
          <w:szCs w:val="28"/>
          <w:rtl/>
        </w:rPr>
      </w:pPr>
      <w:r w:rsidRPr="00E804F2">
        <w:rPr>
          <w:rFonts w:cs="B Badr" w:hint="cs"/>
          <w:sz w:val="28"/>
          <w:szCs w:val="28"/>
          <w:rtl/>
        </w:rPr>
        <w:t>بعضی از روزه های مستحب فضیلت بسیار زیادی دارند که روی آنها تاکید شده مثل روزه ی ایام البیض.</w:t>
      </w:r>
    </w:p>
    <w:p w:rsidR="00E91E92" w:rsidRPr="00E804F2" w:rsidRDefault="00B272C0" w:rsidP="00D33226">
      <w:pPr>
        <w:pStyle w:val="Heading2"/>
        <w:rPr>
          <w:rtl/>
        </w:rPr>
      </w:pPr>
      <w:bookmarkStart w:id="5" w:name="_Toc34920072"/>
      <w:r w:rsidRPr="00E804F2">
        <w:rPr>
          <w:rFonts w:hint="cs"/>
          <w:rtl/>
        </w:rPr>
        <w:lastRenderedPageBreak/>
        <w:t>روزه های واجب</w:t>
      </w:r>
      <w:bookmarkEnd w:id="5"/>
    </w:p>
    <w:p w:rsidR="00E91E92" w:rsidRPr="00E804F2" w:rsidRDefault="00E91E92" w:rsidP="00E91E92">
      <w:pPr>
        <w:spacing w:after="0" w:line="240" w:lineRule="auto"/>
        <w:rPr>
          <w:rFonts w:ascii="Noor_Lotus" w:eastAsia="Times New Roman" w:hAnsi="Noor_Lotus" w:cs="B Badr"/>
          <w:sz w:val="28"/>
          <w:szCs w:val="28"/>
          <w:rtl/>
        </w:rPr>
      </w:pPr>
      <w:r w:rsidRPr="00E804F2">
        <w:rPr>
          <w:rFonts w:ascii="Noor_Lotus" w:eastAsia="Times New Roman" w:hAnsi="Noor_Lotus" w:cs="B Badr" w:hint="cs"/>
          <w:sz w:val="28"/>
          <w:szCs w:val="28"/>
          <w:rtl/>
        </w:rPr>
        <w:t>و الواجب ستة</w:t>
      </w:r>
      <w:r w:rsidRPr="00E804F2">
        <w:rPr>
          <w:rFonts w:ascii="Noor_Lotus" w:eastAsia="Times New Roman" w:hAnsi="Noor_Lotus" w:cs="B Badr"/>
          <w:sz w:val="28"/>
          <w:szCs w:val="28"/>
        </w:rPr>
        <w:t>‌</w:t>
      </w:r>
      <w:r w:rsidRPr="00E804F2">
        <w:rPr>
          <w:rFonts w:ascii="Noor_Lotus" w:eastAsia="Times New Roman" w:hAnsi="Noor_Lotus" w:cs="B Badr" w:hint="cs"/>
          <w:sz w:val="28"/>
          <w:szCs w:val="28"/>
          <w:rtl/>
        </w:rPr>
        <w:t xml:space="preserve"> :صوم شهر رمضان، و الكفارات، و دم المتعة، و النذر و ما في معناه، و الاعتكاف على وجه (1)، و قضاء الواجب.</w:t>
      </w:r>
    </w:p>
    <w:p w:rsidR="00E91E92" w:rsidRPr="00E804F2" w:rsidRDefault="00E91E92" w:rsidP="00E91E92">
      <w:pPr>
        <w:rPr>
          <w:rFonts w:ascii="Noor_Lotus" w:eastAsia="Times New Roman" w:hAnsi="Noor_Lotus" w:cs="B Badr"/>
          <w:sz w:val="28"/>
          <w:szCs w:val="28"/>
          <w:rtl/>
        </w:rPr>
      </w:pPr>
      <w:r w:rsidRPr="00E804F2">
        <w:rPr>
          <w:rFonts w:ascii="Noor_Lotus" w:eastAsia="Times New Roman" w:hAnsi="Noor_Lotus" w:cs="B Badr" w:hint="cs"/>
          <w:sz w:val="28"/>
          <w:szCs w:val="28"/>
          <w:rtl/>
        </w:rPr>
        <w:t>مسالك الأفهام إلى تنقيح شرائع الإسلام؛ ج‌2، ص: 50</w:t>
      </w:r>
    </w:p>
    <w:p w:rsidR="0031590F" w:rsidRPr="00E804F2" w:rsidRDefault="0031590F" w:rsidP="00EE6F48">
      <w:pPr>
        <w:rPr>
          <w:rFonts w:cs="B Badr"/>
          <w:sz w:val="28"/>
          <w:szCs w:val="28"/>
          <w:rtl/>
        </w:rPr>
      </w:pPr>
      <w:r w:rsidRPr="00E804F2">
        <w:rPr>
          <w:rFonts w:cs="B Badr" w:hint="cs"/>
          <w:sz w:val="28"/>
          <w:szCs w:val="28"/>
          <w:rtl/>
        </w:rPr>
        <w:t>در میان روزه هایی که از طرف شارع واجب شده اند روزه ی ماه رمضان از اهمیت ویژه ای برخوردار است و برای روزه در این ماه فضایل بسیاری ذکر شده اما روزه در این ماه بر همه ی انسان ها واجب نیست و شرایط</w:t>
      </w:r>
      <w:r w:rsidR="0008470A" w:rsidRPr="00E804F2">
        <w:rPr>
          <w:rFonts w:cs="B Badr" w:hint="cs"/>
          <w:sz w:val="28"/>
          <w:szCs w:val="28"/>
          <w:rtl/>
        </w:rPr>
        <w:t xml:space="preserve"> خاصی دارد که شامل بعضی از انسان ها می شود.</w:t>
      </w:r>
    </w:p>
    <w:p w:rsidR="00B272C0" w:rsidRPr="00E804F2" w:rsidRDefault="00B272C0" w:rsidP="00D33226">
      <w:pPr>
        <w:pStyle w:val="Heading2"/>
        <w:rPr>
          <w:rtl/>
        </w:rPr>
      </w:pPr>
      <w:bookmarkStart w:id="6" w:name="_Toc34920073"/>
      <w:r w:rsidRPr="00E804F2">
        <w:rPr>
          <w:rFonts w:hint="cs"/>
          <w:rtl/>
        </w:rPr>
        <w:t>شرایط وجوب روزه ی ماه رمضان</w:t>
      </w:r>
      <w:bookmarkEnd w:id="6"/>
    </w:p>
    <w:p w:rsidR="008B303E" w:rsidRPr="00E804F2" w:rsidRDefault="008B303E" w:rsidP="00EE6F48">
      <w:pPr>
        <w:rPr>
          <w:rFonts w:cs="B Badr"/>
          <w:sz w:val="28"/>
          <w:szCs w:val="28"/>
          <w:rtl/>
        </w:rPr>
      </w:pPr>
      <w:r w:rsidRPr="00E804F2">
        <w:rPr>
          <w:rFonts w:cs="B Badr" w:hint="cs"/>
          <w:sz w:val="28"/>
          <w:szCs w:val="28"/>
          <w:rtl/>
        </w:rPr>
        <w:t>وجوب روزه در ماه رمضان هم مثل سایر عبادات دارای سه شرط</w:t>
      </w:r>
      <w:r w:rsidR="00BF39BC" w:rsidRPr="00E804F2">
        <w:rPr>
          <w:rFonts w:cs="B Badr" w:hint="cs"/>
          <w:sz w:val="28"/>
          <w:szCs w:val="28"/>
          <w:rtl/>
        </w:rPr>
        <w:t xml:space="preserve"> عمومی</w:t>
      </w:r>
      <w:r w:rsidRPr="00E804F2">
        <w:rPr>
          <w:rFonts w:cs="B Badr" w:hint="cs"/>
          <w:sz w:val="28"/>
          <w:szCs w:val="28"/>
          <w:rtl/>
        </w:rPr>
        <w:t xml:space="preserve"> </w:t>
      </w:r>
      <w:r w:rsidR="00106225" w:rsidRPr="00E804F2">
        <w:rPr>
          <w:rFonts w:cs="B Badr" w:hint="cs"/>
          <w:sz w:val="28"/>
          <w:szCs w:val="28"/>
          <w:rtl/>
        </w:rPr>
        <w:t>می باشد:</w:t>
      </w:r>
    </w:p>
    <w:p w:rsidR="00106225" w:rsidRPr="00E804F2" w:rsidRDefault="00106225" w:rsidP="00106225">
      <w:pPr>
        <w:pStyle w:val="ListParagraph"/>
        <w:numPr>
          <w:ilvl w:val="0"/>
          <w:numId w:val="6"/>
        </w:numPr>
        <w:rPr>
          <w:rFonts w:cs="B Badr"/>
          <w:sz w:val="28"/>
          <w:szCs w:val="28"/>
        </w:rPr>
      </w:pPr>
      <w:r w:rsidRPr="00E804F2">
        <w:rPr>
          <w:rFonts w:cs="B Badr" w:hint="cs"/>
          <w:sz w:val="28"/>
          <w:szCs w:val="28"/>
          <w:rtl/>
        </w:rPr>
        <w:t>بلوغ</w:t>
      </w:r>
    </w:p>
    <w:p w:rsidR="00106225" w:rsidRPr="00E804F2" w:rsidRDefault="00106225" w:rsidP="00106225">
      <w:pPr>
        <w:pStyle w:val="ListParagraph"/>
        <w:numPr>
          <w:ilvl w:val="0"/>
          <w:numId w:val="6"/>
        </w:numPr>
        <w:rPr>
          <w:rFonts w:cs="B Badr"/>
          <w:sz w:val="28"/>
          <w:szCs w:val="28"/>
        </w:rPr>
      </w:pPr>
      <w:r w:rsidRPr="00E804F2">
        <w:rPr>
          <w:rFonts w:cs="B Badr" w:hint="cs"/>
          <w:sz w:val="28"/>
          <w:szCs w:val="28"/>
          <w:rtl/>
        </w:rPr>
        <w:t>عقل</w:t>
      </w:r>
    </w:p>
    <w:p w:rsidR="00106225" w:rsidRPr="00E804F2" w:rsidRDefault="00106225" w:rsidP="00106225">
      <w:pPr>
        <w:pStyle w:val="ListParagraph"/>
        <w:numPr>
          <w:ilvl w:val="0"/>
          <w:numId w:val="6"/>
        </w:numPr>
        <w:rPr>
          <w:rFonts w:cs="B Badr"/>
          <w:sz w:val="28"/>
          <w:szCs w:val="28"/>
        </w:rPr>
      </w:pPr>
      <w:r w:rsidRPr="00E804F2">
        <w:rPr>
          <w:rFonts w:cs="B Badr" w:hint="cs"/>
          <w:sz w:val="28"/>
          <w:szCs w:val="28"/>
          <w:rtl/>
        </w:rPr>
        <w:t>قدرت</w:t>
      </w:r>
    </w:p>
    <w:p w:rsidR="00106225" w:rsidRPr="00E804F2" w:rsidRDefault="00BF39BC" w:rsidP="00106225">
      <w:pPr>
        <w:rPr>
          <w:rFonts w:cs="B Badr"/>
          <w:sz w:val="28"/>
          <w:szCs w:val="28"/>
          <w:rtl/>
        </w:rPr>
      </w:pPr>
      <w:r w:rsidRPr="00E804F2">
        <w:rPr>
          <w:rFonts w:cs="B Badr" w:hint="cs"/>
          <w:sz w:val="28"/>
          <w:szCs w:val="28"/>
          <w:rtl/>
        </w:rPr>
        <w:t>علاوه بر اینها چند شر</w:t>
      </w:r>
      <w:r w:rsidR="00BE1FFC" w:rsidRPr="00E804F2">
        <w:rPr>
          <w:rFonts w:cs="B Badr" w:hint="cs"/>
          <w:sz w:val="28"/>
          <w:szCs w:val="28"/>
          <w:rtl/>
        </w:rPr>
        <w:t>ط هم دارد که مخصوص روزه می باشد از جمله:</w:t>
      </w:r>
    </w:p>
    <w:p w:rsidR="00BE1FFC" w:rsidRPr="00E804F2" w:rsidRDefault="00BE1FFC" w:rsidP="00BE1FFC">
      <w:pPr>
        <w:pStyle w:val="ListParagraph"/>
        <w:numPr>
          <w:ilvl w:val="0"/>
          <w:numId w:val="7"/>
        </w:numPr>
        <w:rPr>
          <w:rFonts w:cs="B Badr"/>
          <w:sz w:val="28"/>
          <w:szCs w:val="28"/>
        </w:rPr>
      </w:pPr>
      <w:r w:rsidRPr="00E804F2">
        <w:rPr>
          <w:rFonts w:cs="B Badr" w:hint="cs"/>
          <w:sz w:val="28"/>
          <w:szCs w:val="28"/>
          <w:rtl/>
        </w:rPr>
        <w:t>خالی بودن زن از حیض و نفاس</w:t>
      </w:r>
    </w:p>
    <w:p w:rsidR="00BE1FFC" w:rsidRPr="00E804F2" w:rsidRDefault="00BE1FFC" w:rsidP="00BE1FFC">
      <w:pPr>
        <w:pStyle w:val="ListParagraph"/>
        <w:numPr>
          <w:ilvl w:val="0"/>
          <w:numId w:val="7"/>
        </w:numPr>
        <w:rPr>
          <w:rFonts w:cs="B Badr"/>
          <w:sz w:val="28"/>
          <w:szCs w:val="28"/>
        </w:rPr>
      </w:pPr>
      <w:r w:rsidRPr="00E804F2">
        <w:rPr>
          <w:rFonts w:cs="B Badr" w:hint="cs"/>
          <w:sz w:val="28"/>
          <w:szCs w:val="28"/>
          <w:rtl/>
        </w:rPr>
        <w:t xml:space="preserve">مسافر نبودن مکلف </w:t>
      </w:r>
    </w:p>
    <w:p w:rsidR="00BE1FFC" w:rsidRPr="00E804F2" w:rsidRDefault="00BE1FFC" w:rsidP="00BE1FFC">
      <w:pPr>
        <w:rPr>
          <w:rFonts w:cs="B Badr"/>
          <w:sz w:val="28"/>
          <w:szCs w:val="28"/>
        </w:rPr>
      </w:pPr>
      <w:r w:rsidRPr="00E804F2">
        <w:rPr>
          <w:rFonts w:cs="B Badr" w:hint="cs"/>
          <w:sz w:val="28"/>
          <w:szCs w:val="28"/>
          <w:rtl/>
        </w:rPr>
        <w:t>الخلو من الحيض و النفاس و السفر</w:t>
      </w:r>
    </w:p>
    <w:p w:rsidR="00BE1FFC" w:rsidRPr="00E804F2" w:rsidRDefault="00BE1FFC" w:rsidP="00BE1FFC">
      <w:pPr>
        <w:rPr>
          <w:rFonts w:cs="B Badr"/>
          <w:sz w:val="28"/>
          <w:szCs w:val="28"/>
          <w:rtl/>
        </w:rPr>
      </w:pPr>
      <w:r w:rsidRPr="00E804F2">
        <w:rPr>
          <w:rFonts w:cs="B Badr" w:hint="cs"/>
          <w:sz w:val="28"/>
          <w:szCs w:val="28"/>
          <w:rtl/>
        </w:rPr>
        <w:t>الروضة البهية في شرح اللمعة الدمشقية (المحشى - سلطان العلماء)؛ ج‌1، ص: 144</w:t>
      </w:r>
    </w:p>
    <w:p w:rsidR="00B272C0" w:rsidRPr="00E804F2" w:rsidRDefault="00B272C0" w:rsidP="00D33226">
      <w:pPr>
        <w:pStyle w:val="Heading2"/>
        <w:rPr>
          <w:rtl/>
        </w:rPr>
      </w:pPr>
      <w:bookmarkStart w:id="7" w:name="_Toc34920074"/>
      <w:r w:rsidRPr="00E804F2">
        <w:rPr>
          <w:rFonts w:hint="cs"/>
          <w:rtl/>
        </w:rPr>
        <w:t>زمان روزه ی ماه رمضان</w:t>
      </w:r>
      <w:bookmarkEnd w:id="7"/>
    </w:p>
    <w:p w:rsidR="00FD68AC" w:rsidRPr="00E804F2" w:rsidRDefault="00FD68AC" w:rsidP="00EE6F48">
      <w:pPr>
        <w:rPr>
          <w:rFonts w:cs="B Badr"/>
          <w:sz w:val="28"/>
          <w:szCs w:val="28"/>
        </w:rPr>
      </w:pPr>
      <w:r w:rsidRPr="00E804F2">
        <w:rPr>
          <w:rFonts w:cs="B Badr" w:hint="cs"/>
          <w:sz w:val="28"/>
          <w:szCs w:val="28"/>
          <w:rtl/>
        </w:rPr>
        <w:t>ماه رمضان بعد از ماه شعبان و قبل از ماه شوال است و شروع آن با دیده شدن هلال ماه اثبات می شود و همچنین پایان آن با رویت هلال ماه شوال اثبات می شود.</w:t>
      </w:r>
    </w:p>
    <w:p w:rsidR="00B272C0" w:rsidRPr="00E804F2" w:rsidRDefault="00B272C0" w:rsidP="00D33226">
      <w:pPr>
        <w:pStyle w:val="Heading2"/>
        <w:rPr>
          <w:rtl/>
        </w:rPr>
      </w:pPr>
      <w:bookmarkStart w:id="8" w:name="_Toc34920075"/>
      <w:r w:rsidRPr="00E804F2">
        <w:rPr>
          <w:rFonts w:hint="cs"/>
          <w:rtl/>
        </w:rPr>
        <w:t>زمان وجوب روزه ی ماه رمضان</w:t>
      </w:r>
      <w:bookmarkEnd w:id="8"/>
    </w:p>
    <w:p w:rsidR="009268ED" w:rsidRPr="00E804F2" w:rsidRDefault="00FB3F88" w:rsidP="006A3F50">
      <w:pPr>
        <w:rPr>
          <w:rFonts w:cs="B Badr"/>
          <w:sz w:val="28"/>
          <w:szCs w:val="28"/>
          <w:rtl/>
        </w:rPr>
      </w:pPr>
      <w:r w:rsidRPr="00E804F2">
        <w:rPr>
          <w:rFonts w:cs="B Badr" w:hint="cs"/>
          <w:sz w:val="28"/>
          <w:szCs w:val="28"/>
          <w:rtl/>
        </w:rPr>
        <w:t>از زمان اثبات حلول ماه رمضان برای مکلف به طرقی که ذکر خواهد شد روزه برای وی واجب می شود</w:t>
      </w:r>
      <w:r w:rsidR="008C481F" w:rsidRPr="00E804F2">
        <w:rPr>
          <w:rFonts w:cs="B Badr" w:hint="cs"/>
          <w:sz w:val="28"/>
          <w:szCs w:val="28"/>
          <w:rtl/>
        </w:rPr>
        <w:t xml:space="preserve"> حتی اگر برای دیگران اثبات نشده باشد</w:t>
      </w:r>
      <w:r w:rsidR="006A3F50" w:rsidRPr="00E804F2">
        <w:rPr>
          <w:rFonts w:cs="B Badr" w:hint="cs"/>
          <w:sz w:val="28"/>
          <w:szCs w:val="28"/>
          <w:rtl/>
        </w:rPr>
        <w:t xml:space="preserve">. </w:t>
      </w:r>
      <w:r w:rsidRPr="00E804F2">
        <w:rPr>
          <w:rFonts w:cs="B Badr" w:hint="cs"/>
          <w:sz w:val="28"/>
          <w:szCs w:val="28"/>
          <w:rtl/>
        </w:rPr>
        <w:t xml:space="preserve"> </w:t>
      </w:r>
      <w:r w:rsidR="003653B4" w:rsidRPr="00E804F2">
        <w:rPr>
          <w:rFonts w:cs="B Badr" w:hint="cs"/>
          <w:sz w:val="28"/>
          <w:szCs w:val="28"/>
          <w:rtl/>
        </w:rPr>
        <w:t xml:space="preserve"> </w:t>
      </w:r>
    </w:p>
    <w:p w:rsidR="00AC3429" w:rsidRDefault="003937B3" w:rsidP="00A61D5D">
      <w:pPr>
        <w:pStyle w:val="Heading1"/>
        <w:bidi/>
        <w:jc w:val="center"/>
        <w:rPr>
          <w:rtl/>
        </w:rPr>
      </w:pPr>
      <w:bookmarkStart w:id="9" w:name="_Toc34920076"/>
      <w:r w:rsidRPr="00E804F2">
        <w:rPr>
          <w:rFonts w:hint="cs"/>
          <w:rtl/>
        </w:rPr>
        <w:t>فصل دوم:</w:t>
      </w:r>
      <w:r w:rsidR="00B272C0" w:rsidRPr="00E804F2">
        <w:rPr>
          <w:rFonts w:hint="cs"/>
          <w:rtl/>
        </w:rPr>
        <w:t>طرق ثبوت هلال</w:t>
      </w:r>
      <w:bookmarkEnd w:id="9"/>
    </w:p>
    <w:p w:rsidR="00A61D5D" w:rsidRPr="00E804F2" w:rsidRDefault="00A61D5D" w:rsidP="00A61D5D">
      <w:pPr>
        <w:pStyle w:val="Heading1"/>
        <w:bidi/>
        <w:jc w:val="center"/>
        <w:rPr>
          <w:rtl/>
        </w:rPr>
      </w:pPr>
    </w:p>
    <w:p w:rsidR="00B272C0" w:rsidRPr="00E804F2" w:rsidRDefault="00B272C0" w:rsidP="00D33226">
      <w:pPr>
        <w:pStyle w:val="Heading2"/>
        <w:rPr>
          <w:rtl/>
        </w:rPr>
      </w:pPr>
      <w:bookmarkStart w:id="10" w:name="_Toc34920077"/>
      <w:r w:rsidRPr="00E804F2">
        <w:rPr>
          <w:rFonts w:hint="cs"/>
          <w:rtl/>
        </w:rPr>
        <w:lastRenderedPageBreak/>
        <w:t>طرق ثبوت هلال از نظر شهیدین در کتاب شرح لمعه</w:t>
      </w:r>
      <w:bookmarkEnd w:id="10"/>
    </w:p>
    <w:p w:rsidR="00AC3429" w:rsidRPr="00E804F2" w:rsidRDefault="00AC3429" w:rsidP="00AC3429">
      <w:pPr>
        <w:rPr>
          <w:rFonts w:cs="B Badr"/>
          <w:sz w:val="28"/>
          <w:szCs w:val="28"/>
          <w:rtl/>
        </w:rPr>
      </w:pPr>
      <w:r w:rsidRPr="00E804F2">
        <w:rPr>
          <w:rFonts w:cs="B Badr" w:hint="cs"/>
          <w:sz w:val="28"/>
          <w:szCs w:val="28"/>
          <w:rtl/>
        </w:rPr>
        <w:t>مرحوم شهید در کتاب لمعه چهار راه برای ثبوت هلال ذکر میکند؛</w:t>
      </w:r>
    </w:p>
    <w:p w:rsidR="00AC3429" w:rsidRPr="00E804F2" w:rsidRDefault="00AC3429" w:rsidP="00AC3429">
      <w:pPr>
        <w:pStyle w:val="ListParagraph"/>
        <w:numPr>
          <w:ilvl w:val="0"/>
          <w:numId w:val="9"/>
        </w:numPr>
        <w:rPr>
          <w:rFonts w:cs="B Badr"/>
          <w:sz w:val="28"/>
          <w:szCs w:val="28"/>
        </w:rPr>
      </w:pPr>
      <w:r w:rsidRPr="00E804F2">
        <w:rPr>
          <w:rFonts w:cs="B Badr" w:hint="cs"/>
          <w:sz w:val="28"/>
          <w:szCs w:val="28"/>
          <w:rtl/>
        </w:rPr>
        <w:t>رؤیت هلال توسط شخص</w:t>
      </w:r>
    </w:p>
    <w:p w:rsidR="00AC3429" w:rsidRPr="00E804F2" w:rsidRDefault="00AC3429" w:rsidP="00AC3429">
      <w:pPr>
        <w:pStyle w:val="ListParagraph"/>
        <w:numPr>
          <w:ilvl w:val="0"/>
          <w:numId w:val="9"/>
        </w:numPr>
        <w:rPr>
          <w:rFonts w:cs="B Badr"/>
          <w:sz w:val="28"/>
          <w:szCs w:val="28"/>
        </w:rPr>
      </w:pPr>
      <w:r w:rsidRPr="00E804F2">
        <w:rPr>
          <w:rFonts w:cs="B Badr" w:hint="cs"/>
          <w:sz w:val="28"/>
          <w:szCs w:val="28"/>
          <w:rtl/>
        </w:rPr>
        <w:t>شهادت دو عادل به رؤیت هلال</w:t>
      </w:r>
    </w:p>
    <w:p w:rsidR="00AC3429" w:rsidRPr="00E804F2" w:rsidRDefault="00AC3429" w:rsidP="00AC3429">
      <w:pPr>
        <w:pStyle w:val="ListParagraph"/>
        <w:numPr>
          <w:ilvl w:val="0"/>
          <w:numId w:val="9"/>
        </w:numPr>
        <w:rPr>
          <w:rFonts w:cs="B Badr"/>
          <w:sz w:val="28"/>
          <w:szCs w:val="28"/>
        </w:rPr>
      </w:pPr>
      <w:r w:rsidRPr="00E804F2">
        <w:rPr>
          <w:rFonts w:cs="B Badr" w:hint="cs"/>
          <w:sz w:val="28"/>
          <w:szCs w:val="28"/>
          <w:rtl/>
        </w:rPr>
        <w:t>شیوع رؤیت هلال</w:t>
      </w:r>
    </w:p>
    <w:p w:rsidR="00AC3429" w:rsidRPr="00E804F2" w:rsidRDefault="00AC3429" w:rsidP="00AC3429">
      <w:pPr>
        <w:pStyle w:val="ListParagraph"/>
        <w:numPr>
          <w:ilvl w:val="0"/>
          <w:numId w:val="9"/>
        </w:numPr>
        <w:rPr>
          <w:rFonts w:cs="B Badr"/>
          <w:sz w:val="28"/>
          <w:szCs w:val="28"/>
        </w:rPr>
      </w:pPr>
      <w:r w:rsidRPr="00E804F2">
        <w:rPr>
          <w:rFonts w:cs="B Badr" w:hint="cs"/>
          <w:sz w:val="28"/>
          <w:szCs w:val="28"/>
          <w:rtl/>
        </w:rPr>
        <w:t>گذشتن سی روز از ماه شعبان</w:t>
      </w:r>
    </w:p>
    <w:p w:rsidR="00AF71EA" w:rsidRPr="00E804F2" w:rsidRDefault="00AF71EA" w:rsidP="00AF71EA">
      <w:pPr>
        <w:pStyle w:val="NormalWeb"/>
        <w:bidi/>
        <w:rPr>
          <w:rFonts w:ascii="Noor_Titr" w:hAnsi="Noor_Titr" w:cs="B Badr"/>
          <w:color w:val="286564"/>
          <w:sz w:val="28"/>
          <w:szCs w:val="28"/>
        </w:rPr>
      </w:pPr>
      <w:r w:rsidRPr="00E804F2">
        <w:rPr>
          <w:rFonts w:asciiTheme="minorHAnsi" w:eastAsiaTheme="minorHAnsi" w:hAnsiTheme="minorHAnsi" w:cs="B Badr"/>
          <w:sz w:val="28"/>
          <w:szCs w:val="28"/>
          <w:rtl/>
        </w:rPr>
        <w:t>و يعلم شهر رمضان برؤية الهلال</w:t>
      </w:r>
      <w:r w:rsidRPr="00E804F2">
        <w:rPr>
          <w:rFonts w:asciiTheme="minorHAnsi" w:eastAsiaTheme="minorHAnsi" w:hAnsiTheme="minorHAnsi" w:cs="B Badr"/>
          <w:sz w:val="28"/>
          <w:szCs w:val="28"/>
        </w:rPr>
        <w:t>‌</w:t>
      </w:r>
      <w:r w:rsidRPr="00E804F2">
        <w:rPr>
          <w:rFonts w:asciiTheme="minorHAnsi" w:eastAsiaTheme="minorHAnsi" w:hAnsiTheme="minorHAnsi" w:cs="B Badr" w:hint="cs"/>
          <w:sz w:val="28"/>
          <w:szCs w:val="28"/>
          <w:rtl/>
        </w:rPr>
        <w:t xml:space="preserve"> </w:t>
      </w:r>
      <w:r w:rsidRPr="00E804F2">
        <w:rPr>
          <w:rFonts w:asciiTheme="minorHAnsi" w:eastAsiaTheme="minorHAnsi" w:hAnsiTheme="minorHAnsi" w:cs="B Badr"/>
          <w:sz w:val="28"/>
          <w:szCs w:val="28"/>
          <w:rtl/>
        </w:rPr>
        <w:t>أو شهادة عدلين برؤيته أو شياع برؤيته أو مضي ثلاثين يوما من شعبان</w:t>
      </w:r>
    </w:p>
    <w:p w:rsidR="00AF71EA" w:rsidRPr="00E804F2" w:rsidRDefault="00AF71EA" w:rsidP="00AF71EA">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sz w:val="28"/>
          <w:szCs w:val="28"/>
          <w:rtl/>
        </w:rPr>
        <w:t>الروضة البهية في شرح اللمعة الدمشقية (المحشى - سلطان العلماء)؛ ج‌1، ص: 146</w:t>
      </w:r>
    </w:p>
    <w:p w:rsidR="00B272C0" w:rsidRPr="00E804F2" w:rsidRDefault="00B272C0" w:rsidP="00D33226">
      <w:pPr>
        <w:pStyle w:val="Heading2"/>
        <w:rPr>
          <w:rtl/>
        </w:rPr>
      </w:pPr>
      <w:bookmarkStart w:id="11" w:name="_Toc34920078"/>
      <w:r w:rsidRPr="00E804F2">
        <w:rPr>
          <w:rFonts w:hint="cs"/>
          <w:rtl/>
        </w:rPr>
        <w:t>رؤیت هلال توسط شخص</w:t>
      </w:r>
      <w:bookmarkEnd w:id="11"/>
    </w:p>
    <w:p w:rsidR="00B92648" w:rsidRPr="00E804F2" w:rsidRDefault="00D63E56" w:rsidP="00B92648">
      <w:pPr>
        <w:rPr>
          <w:rFonts w:cs="B Badr"/>
          <w:sz w:val="28"/>
          <w:szCs w:val="28"/>
          <w:rtl/>
        </w:rPr>
      </w:pPr>
      <w:r w:rsidRPr="00E804F2">
        <w:rPr>
          <w:rFonts w:cs="B Badr" w:hint="cs"/>
          <w:sz w:val="28"/>
          <w:szCs w:val="28"/>
          <w:rtl/>
        </w:rPr>
        <w:t>در کتاب شرح لمعه این مورد اینطور آمده: روزه ی ماه رمضان بر کسی که هلال ماه رمضان را ببیند واجب می شود حتی اگر دیگری هلال را ندیده باشد.</w:t>
      </w:r>
    </w:p>
    <w:p w:rsidR="00B92648" w:rsidRPr="00E804F2" w:rsidRDefault="00D63E56" w:rsidP="00B92648">
      <w:pPr>
        <w:rPr>
          <w:rFonts w:cs="B Badr"/>
          <w:sz w:val="28"/>
          <w:szCs w:val="28"/>
          <w:rtl/>
        </w:rPr>
      </w:pPr>
      <w:r w:rsidRPr="00E804F2">
        <w:rPr>
          <w:rFonts w:cs="B Badr"/>
          <w:sz w:val="28"/>
          <w:szCs w:val="28"/>
          <w:rtl/>
        </w:rPr>
        <w:t>فيجب على من رءاه و إن لم يثبت في حق غيره</w:t>
      </w:r>
    </w:p>
    <w:p w:rsidR="00D63E56" w:rsidRPr="00E804F2" w:rsidRDefault="00D63E56" w:rsidP="00B92648">
      <w:pPr>
        <w:rPr>
          <w:rFonts w:cs="B Badr"/>
          <w:sz w:val="28"/>
          <w:szCs w:val="28"/>
          <w:rtl/>
        </w:rPr>
      </w:pPr>
      <w:r w:rsidRPr="00E804F2">
        <w:rPr>
          <w:rFonts w:cs="B Badr"/>
          <w:sz w:val="28"/>
          <w:szCs w:val="28"/>
          <w:rtl/>
        </w:rPr>
        <w:t>الروضة البهية في شرح اللمعة الدمشقية (المحشى - سلطان العلماء)؛ ج‌1، ص: 146</w:t>
      </w:r>
    </w:p>
    <w:p w:rsidR="00C32225" w:rsidRPr="00E804F2" w:rsidRDefault="00C32225" w:rsidP="00D33226">
      <w:pPr>
        <w:pStyle w:val="Heading2"/>
      </w:pPr>
      <w:bookmarkStart w:id="12" w:name="_Toc34920079"/>
      <w:r w:rsidRPr="00E804F2">
        <w:rPr>
          <w:rFonts w:hint="cs"/>
          <w:rtl/>
        </w:rPr>
        <w:t>نظر شهید اول در کتاب الدروس</w:t>
      </w:r>
      <w:bookmarkEnd w:id="12"/>
    </w:p>
    <w:p w:rsidR="00063D08" w:rsidRPr="00E804F2" w:rsidRDefault="00406818" w:rsidP="00063D08">
      <w:pPr>
        <w:pStyle w:val="ListParagraph"/>
        <w:rPr>
          <w:rFonts w:cs="B Badr"/>
          <w:sz w:val="28"/>
          <w:szCs w:val="28"/>
        </w:rPr>
      </w:pPr>
      <w:r w:rsidRPr="00E804F2">
        <w:rPr>
          <w:rFonts w:cs="B Badr" w:hint="cs"/>
          <w:sz w:val="28"/>
          <w:szCs w:val="28"/>
          <w:rtl/>
        </w:rPr>
        <w:t xml:space="preserve">طبق نظر شهید روزه بر شخصی که هلال را رویت می کند واجب می شود حتی اگر فقط خود وی ببیند چه عادل باشد چه نباشد چه شهادتش قبول شود و چه نشود. </w:t>
      </w:r>
    </w:p>
    <w:p w:rsidR="00063D08" w:rsidRPr="00E804F2" w:rsidRDefault="00063D08" w:rsidP="00063D08">
      <w:pPr>
        <w:pStyle w:val="NormalWeb"/>
        <w:bidi/>
        <w:ind w:left="720"/>
        <w:rPr>
          <w:rFonts w:asciiTheme="minorHAnsi" w:eastAsiaTheme="minorHAnsi" w:hAnsiTheme="minorHAnsi" w:cs="B Badr"/>
          <w:sz w:val="28"/>
          <w:szCs w:val="28"/>
        </w:rPr>
      </w:pPr>
      <w:r w:rsidRPr="00E804F2">
        <w:rPr>
          <w:rFonts w:asciiTheme="minorHAnsi" w:eastAsiaTheme="minorHAnsi" w:hAnsiTheme="minorHAnsi" w:cs="B Badr"/>
          <w:sz w:val="28"/>
          <w:szCs w:val="28"/>
          <w:rtl/>
        </w:rPr>
        <w:t>يصام شهر رمضان برؤية هلاله و إن انفرد، عدلا أو لا ردّت شهادته أو لا</w:t>
      </w:r>
    </w:p>
    <w:p w:rsidR="00063D08" w:rsidRPr="00E804F2" w:rsidRDefault="00063D08" w:rsidP="00063D08">
      <w:pPr>
        <w:pStyle w:val="NormalWeb"/>
        <w:bidi/>
        <w:ind w:left="720"/>
        <w:rPr>
          <w:rFonts w:asciiTheme="minorHAnsi" w:eastAsiaTheme="minorHAnsi" w:hAnsiTheme="minorHAnsi" w:cs="B Badr"/>
          <w:sz w:val="28"/>
          <w:szCs w:val="28"/>
        </w:rPr>
      </w:pPr>
      <w:r w:rsidRPr="00E804F2">
        <w:rPr>
          <w:rFonts w:asciiTheme="minorHAnsi" w:eastAsiaTheme="minorHAnsi" w:hAnsiTheme="minorHAnsi" w:cs="B Badr"/>
          <w:sz w:val="28"/>
          <w:szCs w:val="28"/>
          <w:rtl/>
        </w:rPr>
        <w:t>الدروس الشرعية في فقه الإمامية؛ ج‌1، ص: 284</w:t>
      </w:r>
    </w:p>
    <w:p w:rsidR="00063D08" w:rsidRPr="00E804F2" w:rsidRDefault="00063D08" w:rsidP="00063D08">
      <w:pPr>
        <w:ind w:left="360"/>
        <w:rPr>
          <w:rFonts w:cs="B Badr"/>
          <w:sz w:val="28"/>
          <w:szCs w:val="28"/>
          <w:rtl/>
        </w:rPr>
      </w:pPr>
    </w:p>
    <w:p w:rsidR="00C32225" w:rsidRPr="00E804F2" w:rsidRDefault="00C32225" w:rsidP="00D33226">
      <w:pPr>
        <w:pStyle w:val="Heading2"/>
      </w:pPr>
      <w:bookmarkStart w:id="13" w:name="_Toc34920080"/>
      <w:r w:rsidRPr="00E804F2">
        <w:rPr>
          <w:rFonts w:hint="cs"/>
          <w:rtl/>
        </w:rPr>
        <w:t>نظر شهید اول در کتاب غایة المراد</w:t>
      </w:r>
      <w:bookmarkEnd w:id="13"/>
    </w:p>
    <w:p w:rsidR="00D57301" w:rsidRPr="00E804F2" w:rsidRDefault="002E53D3" w:rsidP="00D57301">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مرحوم شهید در اینجا اشاره به جزئیات نکرده و فقط رؤیت را ذکر کرده است.</w:t>
      </w:r>
    </w:p>
    <w:p w:rsidR="00D57301" w:rsidRPr="00E804F2" w:rsidRDefault="00D57301" w:rsidP="00D57301">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و يعلم رمضان برؤية الهلال</w:t>
      </w:r>
    </w:p>
    <w:p w:rsidR="00100FF5" w:rsidRPr="00E804F2" w:rsidRDefault="00D57301" w:rsidP="002E53D3">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lastRenderedPageBreak/>
        <w:t>غاية المراد في شرح نكت الإرشاد؛ ج‌1، ص: 334</w:t>
      </w:r>
    </w:p>
    <w:p w:rsidR="00C32225" w:rsidRPr="00E804F2" w:rsidRDefault="00C32225" w:rsidP="00D33226">
      <w:pPr>
        <w:pStyle w:val="Heading2"/>
      </w:pPr>
      <w:bookmarkStart w:id="14" w:name="_Toc34920081"/>
      <w:r w:rsidRPr="00E804F2">
        <w:rPr>
          <w:rFonts w:hint="cs"/>
          <w:rtl/>
        </w:rPr>
        <w:t>نظر شهید ثانی در کتاب مسالک</w:t>
      </w:r>
      <w:bookmarkEnd w:id="14"/>
    </w:p>
    <w:p w:rsidR="0017522F" w:rsidRPr="00E804F2" w:rsidRDefault="00562B31" w:rsidP="00562B31">
      <w:pPr>
        <w:ind w:left="360"/>
        <w:rPr>
          <w:rFonts w:cs="B Badr"/>
          <w:sz w:val="28"/>
          <w:szCs w:val="28"/>
        </w:rPr>
      </w:pPr>
      <w:r w:rsidRPr="00E804F2">
        <w:rPr>
          <w:rFonts w:cs="B Badr" w:hint="cs"/>
          <w:sz w:val="28"/>
          <w:szCs w:val="28"/>
          <w:rtl/>
        </w:rPr>
        <w:t>شهید ثانی در مسالک می فرماید: ماه رمضان با دیدن هلال فهمیده می شود و روزه بر هر کسی که هلال را ببیند واجب می شود حتی اگر غیر از او کس دیگری هلال را نبیند.</w:t>
      </w:r>
    </w:p>
    <w:p w:rsidR="0017522F" w:rsidRPr="00E804F2" w:rsidRDefault="0017522F" w:rsidP="0017522F">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 xml:space="preserve">فيعلم الشهر برؤية الهلال. فمن رآه وجب عليه الصوم، و لو انفرد برؤيته. </w:t>
      </w:r>
    </w:p>
    <w:p w:rsidR="0017522F" w:rsidRPr="00E804F2" w:rsidRDefault="0017522F" w:rsidP="0017522F">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 xml:space="preserve">      مسالك الأفهام إلى تنقيح شرائع الإسلام؛ ج‌2، ص: 50</w:t>
      </w:r>
    </w:p>
    <w:p w:rsidR="00C32225" w:rsidRPr="00E804F2" w:rsidRDefault="00C32225" w:rsidP="00D33226">
      <w:pPr>
        <w:pStyle w:val="Heading2"/>
        <w:rPr>
          <w:rtl/>
        </w:rPr>
      </w:pPr>
      <w:bookmarkStart w:id="15" w:name="_Toc34920082"/>
      <w:r w:rsidRPr="00E804F2">
        <w:rPr>
          <w:rFonts w:hint="cs"/>
          <w:rtl/>
        </w:rPr>
        <w:t>نتیجه گیری</w:t>
      </w:r>
      <w:bookmarkEnd w:id="15"/>
    </w:p>
    <w:p w:rsidR="00562103" w:rsidRPr="00E804F2" w:rsidRDefault="00562103" w:rsidP="00C32225">
      <w:pPr>
        <w:rPr>
          <w:rFonts w:cs="B Badr"/>
          <w:sz w:val="28"/>
          <w:szCs w:val="28"/>
          <w:rtl/>
        </w:rPr>
      </w:pPr>
      <w:r w:rsidRPr="00E804F2">
        <w:rPr>
          <w:rFonts w:cs="B Badr" w:hint="cs"/>
          <w:sz w:val="28"/>
          <w:szCs w:val="28"/>
          <w:rtl/>
        </w:rPr>
        <w:t>ط</w:t>
      </w:r>
      <w:r w:rsidR="00174A8C" w:rsidRPr="00E804F2">
        <w:rPr>
          <w:rFonts w:cs="B Badr" w:hint="cs"/>
          <w:sz w:val="28"/>
          <w:szCs w:val="28"/>
          <w:rtl/>
        </w:rPr>
        <w:t>بق آنچه از نظرات شهیدین بیان شد به این نتیجه می رسیم که هر دو در این مورد هم نظر هستند و رویت هلال را باعث وجوب روزه بر شخص می دانند هر چند غیر آن شخص کس دیگری ندیده باشد.</w:t>
      </w:r>
    </w:p>
    <w:p w:rsidR="00F94658" w:rsidRPr="00E804F2" w:rsidRDefault="00B272C0" w:rsidP="00D33226">
      <w:pPr>
        <w:pStyle w:val="Heading2"/>
        <w:rPr>
          <w:rtl/>
        </w:rPr>
      </w:pPr>
      <w:bookmarkStart w:id="16" w:name="_Toc34920083"/>
      <w:r w:rsidRPr="00E804F2">
        <w:rPr>
          <w:rFonts w:hint="cs"/>
          <w:rtl/>
        </w:rPr>
        <w:t>شهادت دو عادل به رؤیت هلال</w:t>
      </w:r>
      <w:bookmarkEnd w:id="16"/>
    </w:p>
    <w:p w:rsidR="00F94658" w:rsidRPr="00E804F2" w:rsidRDefault="00F94658" w:rsidP="00F94658">
      <w:pPr>
        <w:rPr>
          <w:rFonts w:cs="B Badr"/>
          <w:sz w:val="28"/>
          <w:szCs w:val="28"/>
          <w:rtl/>
        </w:rPr>
      </w:pPr>
      <w:r w:rsidRPr="00E804F2">
        <w:rPr>
          <w:rFonts w:cs="B Badr" w:hint="cs"/>
          <w:sz w:val="28"/>
          <w:szCs w:val="28"/>
          <w:rtl/>
        </w:rPr>
        <w:t xml:space="preserve">شهید در شرح لمعه راه دیگر علم به شروع ماه رمضان را شهادت دو عادل ذکر می کند </w:t>
      </w:r>
      <w:r w:rsidR="00F35F51" w:rsidRPr="00E804F2">
        <w:rPr>
          <w:rFonts w:cs="B Badr" w:hint="cs"/>
          <w:sz w:val="28"/>
          <w:szCs w:val="28"/>
          <w:rtl/>
        </w:rPr>
        <w:t xml:space="preserve">و با آوردن قید مطلقا </w:t>
      </w:r>
      <w:r w:rsidRPr="00E804F2">
        <w:rPr>
          <w:rFonts w:cs="B Badr" w:hint="cs"/>
          <w:sz w:val="28"/>
          <w:szCs w:val="28"/>
          <w:rtl/>
        </w:rPr>
        <w:t xml:space="preserve"> </w:t>
      </w:r>
      <w:r w:rsidR="00F35F51" w:rsidRPr="00E804F2">
        <w:rPr>
          <w:rFonts w:cs="B Badr" w:hint="cs"/>
          <w:sz w:val="28"/>
          <w:szCs w:val="28"/>
          <w:rtl/>
        </w:rPr>
        <w:t>این مطلب را تاکید می کند که فرقی ندارد که شیاع رخ داده باشد یا نه و یا عدلین اهل ان بلد باشند یا نه.</w:t>
      </w:r>
    </w:p>
    <w:p w:rsidR="00F35F51" w:rsidRPr="00E804F2" w:rsidRDefault="00F35F51" w:rsidP="00E610E4">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أو شهادة عدلين برؤيته مطلقا</w:t>
      </w:r>
    </w:p>
    <w:p w:rsidR="00F35F51" w:rsidRPr="00E804F2" w:rsidRDefault="00F35F51" w:rsidP="00E610E4">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الروضة البهية في شرح اللمعة الدمشقية (المحشى - سلطان العلماء)؛ ج‌1، ص: 146</w:t>
      </w:r>
    </w:p>
    <w:p w:rsidR="00C32225" w:rsidRPr="00E804F2" w:rsidRDefault="00C32225" w:rsidP="00D33226">
      <w:pPr>
        <w:pStyle w:val="Heading2"/>
      </w:pPr>
      <w:bookmarkStart w:id="17" w:name="_Toc34920084"/>
      <w:r w:rsidRPr="00E804F2">
        <w:rPr>
          <w:rFonts w:hint="cs"/>
          <w:rtl/>
        </w:rPr>
        <w:t>نظر شهید اول در کتاب الدروس</w:t>
      </w:r>
      <w:bookmarkEnd w:id="17"/>
    </w:p>
    <w:p w:rsidR="00F35F51" w:rsidRPr="00E804F2" w:rsidRDefault="003B1278" w:rsidP="00F35F51">
      <w:pPr>
        <w:ind w:left="360"/>
        <w:rPr>
          <w:rFonts w:cs="B Badr"/>
          <w:sz w:val="28"/>
          <w:szCs w:val="28"/>
          <w:rtl/>
        </w:rPr>
      </w:pPr>
      <w:r w:rsidRPr="00E804F2">
        <w:rPr>
          <w:rFonts w:cs="B Badr" w:hint="cs"/>
          <w:sz w:val="28"/>
          <w:szCs w:val="28"/>
          <w:rtl/>
        </w:rPr>
        <w:t>مرحوم شهید در الدروس شهادت عدلین را حجت دانسته و این قید را آورده که فرقی نمی کند که این شهادت در هوای صاف باشد یا در هوای ابری و چه شاهدان اهای همان بلد باشند یا نه.</w:t>
      </w:r>
    </w:p>
    <w:p w:rsidR="003B1278" w:rsidRPr="00E804F2" w:rsidRDefault="003B1278" w:rsidP="00E610E4">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أو شهد به عدلان في الصحو أو الغيم من البلد أو خارجه،</w:t>
      </w:r>
    </w:p>
    <w:p w:rsidR="003B1278" w:rsidRPr="00E804F2" w:rsidRDefault="003B1278" w:rsidP="00E610E4">
      <w:pPr>
        <w:pStyle w:val="NormalWeb"/>
        <w:bidi/>
        <w:ind w:firstLine="360"/>
        <w:rPr>
          <w:rFonts w:asciiTheme="minorHAnsi" w:eastAsiaTheme="minorHAnsi" w:hAnsiTheme="minorHAnsi" w:cs="B Badr"/>
          <w:sz w:val="28"/>
          <w:szCs w:val="28"/>
        </w:rPr>
      </w:pPr>
      <w:r w:rsidRPr="00E804F2">
        <w:rPr>
          <w:rFonts w:asciiTheme="minorHAnsi" w:eastAsiaTheme="minorHAnsi" w:hAnsiTheme="minorHAnsi" w:cs="B Badr" w:hint="cs"/>
          <w:sz w:val="28"/>
          <w:szCs w:val="28"/>
          <w:rtl/>
        </w:rPr>
        <w:t>الدروس الشرعية في فقه الإمامية؛ ج‌1، ص: 284</w:t>
      </w:r>
    </w:p>
    <w:p w:rsidR="00C32225" w:rsidRPr="00E804F2" w:rsidRDefault="00C32225" w:rsidP="00D33226">
      <w:pPr>
        <w:pStyle w:val="Heading2"/>
      </w:pPr>
      <w:bookmarkStart w:id="18" w:name="_Toc34920085"/>
      <w:r w:rsidRPr="00E804F2">
        <w:rPr>
          <w:rFonts w:hint="cs"/>
          <w:rtl/>
        </w:rPr>
        <w:t>نظر شهید اول در کتاب غایة المراد</w:t>
      </w:r>
      <w:bookmarkEnd w:id="18"/>
    </w:p>
    <w:p w:rsidR="002D133C" w:rsidRPr="00E804F2" w:rsidRDefault="00FF4E68" w:rsidP="002D133C">
      <w:pPr>
        <w:ind w:left="360"/>
        <w:rPr>
          <w:rFonts w:cs="B Badr"/>
          <w:sz w:val="28"/>
          <w:szCs w:val="28"/>
          <w:rtl/>
        </w:rPr>
      </w:pPr>
      <w:r w:rsidRPr="00E804F2">
        <w:rPr>
          <w:rFonts w:cs="B Badr" w:hint="cs"/>
          <w:sz w:val="28"/>
          <w:szCs w:val="28"/>
          <w:rtl/>
        </w:rPr>
        <w:t>مرحوم شهید در کتاب غایه المراد همان نظری را که در کتاب الدروس مطرح کرده ذکر می کند.</w:t>
      </w:r>
    </w:p>
    <w:p w:rsidR="00FF4E68" w:rsidRPr="00E804F2" w:rsidRDefault="00FF4E68" w:rsidP="00E610E4">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 xml:space="preserve">و بشهادة عدلين مطلقا على رأي </w:t>
      </w:r>
    </w:p>
    <w:p w:rsidR="00FF4E68" w:rsidRPr="00E804F2" w:rsidRDefault="00FF4E68" w:rsidP="00E610E4">
      <w:pPr>
        <w:pStyle w:val="NormalWeb"/>
        <w:bidi/>
        <w:ind w:left="360"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lastRenderedPageBreak/>
        <w:t>أقول: تثبت رؤية هلال شهر رمضان بشهادة عدلين، سواء كان في السماء علّة أولا، و سواء كانا من البلد أو لا</w:t>
      </w:r>
    </w:p>
    <w:p w:rsidR="00FF4E68" w:rsidRPr="00E804F2" w:rsidRDefault="00FF4E68" w:rsidP="00E610E4">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غاية المراد في شرح نكت الإرشاد؛ ج‌1، ص: 334</w:t>
      </w:r>
    </w:p>
    <w:p w:rsidR="00C32225" w:rsidRPr="00E804F2" w:rsidRDefault="00C32225" w:rsidP="00D33226">
      <w:pPr>
        <w:pStyle w:val="Heading2"/>
      </w:pPr>
      <w:bookmarkStart w:id="19" w:name="_Toc34920086"/>
      <w:r w:rsidRPr="00E804F2">
        <w:rPr>
          <w:rFonts w:hint="cs"/>
          <w:rtl/>
        </w:rPr>
        <w:t>نظر شهید ثانی در کتاب مسالک</w:t>
      </w:r>
      <w:bookmarkEnd w:id="19"/>
    </w:p>
    <w:p w:rsidR="00FF4E68" w:rsidRPr="00E804F2" w:rsidRDefault="005F136D" w:rsidP="00FF4E68">
      <w:pPr>
        <w:ind w:left="360"/>
        <w:rPr>
          <w:rFonts w:cs="B Badr"/>
          <w:sz w:val="28"/>
          <w:szCs w:val="28"/>
          <w:rtl/>
        </w:rPr>
      </w:pPr>
      <w:r w:rsidRPr="00E804F2">
        <w:rPr>
          <w:rFonts w:cs="B Badr" w:hint="cs"/>
          <w:sz w:val="28"/>
          <w:szCs w:val="28"/>
          <w:rtl/>
        </w:rPr>
        <w:t>مرحوم شهید در مسالک ذیل این موضوع سه قول را مطرح می کند که یک قول شهادت عدلین را مطلقا قبول نمی کند و قول دیگری شهادت عدلین</w:t>
      </w:r>
      <w:r w:rsidR="0041420E" w:rsidRPr="00E804F2">
        <w:rPr>
          <w:rFonts w:cs="B Badr" w:hint="cs"/>
          <w:sz w:val="28"/>
          <w:szCs w:val="28"/>
          <w:rtl/>
        </w:rPr>
        <w:t xml:space="preserve"> را</w:t>
      </w:r>
      <w:r w:rsidRPr="00E804F2">
        <w:rPr>
          <w:rFonts w:cs="B Badr" w:hint="cs"/>
          <w:sz w:val="28"/>
          <w:szCs w:val="28"/>
          <w:rtl/>
        </w:rPr>
        <w:t xml:space="preserve"> در صورت وجود علتی مثل ابر در آسمان قبول می کند</w:t>
      </w:r>
      <w:r w:rsidR="0041420E" w:rsidRPr="00E804F2">
        <w:rPr>
          <w:rFonts w:cs="B Badr" w:hint="cs"/>
          <w:sz w:val="28"/>
          <w:szCs w:val="28"/>
          <w:rtl/>
        </w:rPr>
        <w:t xml:space="preserve"> اما قولی که مقبول شهید است قبول شهادت عدلین بصورت مطلق است چه عدلین اهل آن بلد باشند چه نباشند.</w:t>
      </w:r>
    </w:p>
    <w:p w:rsidR="0041420E" w:rsidRPr="00E804F2" w:rsidRDefault="0041420E" w:rsidP="00E610E4">
      <w:pPr>
        <w:ind w:left="360"/>
        <w:rPr>
          <w:rFonts w:cs="B Badr"/>
          <w:sz w:val="28"/>
          <w:szCs w:val="28"/>
          <w:rtl/>
        </w:rPr>
      </w:pPr>
      <w:r w:rsidRPr="00E804F2">
        <w:rPr>
          <w:rFonts w:cs="B Badr" w:hint="cs"/>
          <w:sz w:val="28"/>
          <w:szCs w:val="28"/>
          <w:rtl/>
        </w:rPr>
        <w:t>و شهد شاهدان  قيل: لا تقبل، و قيل: تقبل مع العلّة ، و قيل: تقبل مطلقا، و هو الأظهر، سواء كانا من البلد أو خارجه.</w:t>
      </w:r>
    </w:p>
    <w:p w:rsidR="0041420E" w:rsidRPr="00E804F2" w:rsidRDefault="0041420E" w:rsidP="00E610E4">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مسالك الأفهام إلى تنقيح شرائع الإسلام؛ ج‌2، ص: 51</w:t>
      </w:r>
    </w:p>
    <w:p w:rsidR="00C32225" w:rsidRPr="00E804F2" w:rsidRDefault="00C32225" w:rsidP="00D33226">
      <w:pPr>
        <w:pStyle w:val="Heading2"/>
        <w:rPr>
          <w:rtl/>
        </w:rPr>
      </w:pPr>
      <w:bookmarkStart w:id="20" w:name="_Toc34920087"/>
      <w:r w:rsidRPr="00E804F2">
        <w:rPr>
          <w:rFonts w:hint="cs"/>
          <w:rtl/>
        </w:rPr>
        <w:t>نتیجه گیری</w:t>
      </w:r>
      <w:bookmarkEnd w:id="20"/>
    </w:p>
    <w:p w:rsidR="004C62DC" w:rsidRPr="00E804F2" w:rsidRDefault="004C62DC" w:rsidP="00C32225">
      <w:pPr>
        <w:rPr>
          <w:rFonts w:cs="B Badr"/>
          <w:sz w:val="28"/>
          <w:szCs w:val="28"/>
          <w:rtl/>
        </w:rPr>
      </w:pPr>
      <w:r w:rsidRPr="00E804F2">
        <w:rPr>
          <w:rFonts w:cs="B Badr" w:hint="cs"/>
          <w:sz w:val="28"/>
          <w:szCs w:val="28"/>
          <w:rtl/>
        </w:rPr>
        <w:t>از نظرات دو بزرگوار این مطلب برداشت می شود که هر دو شهادت عدلین را بصورت مطلق قبول داشته و این شهادت را علت برای علم به شروع ماه رمضان می دانند.</w:t>
      </w:r>
    </w:p>
    <w:p w:rsidR="00B272C0" w:rsidRPr="00E804F2" w:rsidRDefault="00B272C0" w:rsidP="00D33226">
      <w:pPr>
        <w:pStyle w:val="Heading2"/>
        <w:rPr>
          <w:rtl/>
        </w:rPr>
      </w:pPr>
      <w:bookmarkStart w:id="21" w:name="_Toc34920088"/>
      <w:r w:rsidRPr="00E804F2">
        <w:rPr>
          <w:rFonts w:hint="cs"/>
          <w:rtl/>
        </w:rPr>
        <w:t>شیوع رؤیت هلال</w:t>
      </w:r>
      <w:bookmarkEnd w:id="21"/>
    </w:p>
    <w:p w:rsidR="00657A20" w:rsidRPr="00E804F2" w:rsidRDefault="009D225C" w:rsidP="00EE6F48">
      <w:pPr>
        <w:rPr>
          <w:rFonts w:cs="B Badr"/>
          <w:sz w:val="28"/>
          <w:szCs w:val="28"/>
          <w:rtl/>
        </w:rPr>
      </w:pPr>
      <w:r w:rsidRPr="00E804F2">
        <w:rPr>
          <w:rFonts w:cs="B Badr" w:hint="cs"/>
          <w:sz w:val="28"/>
          <w:szCs w:val="28"/>
          <w:rtl/>
        </w:rPr>
        <w:t>راه دیگر ثبوت هلال شیاع رویت هلال است و شیاع یعنی اخبار جماعتی که احتمال توطئه ی انها بر دروغ نباشد و بوسیله ی قول آنها برای شخص ظنی که نزدیک به علم است ایجاد شود.</w:t>
      </w:r>
    </w:p>
    <w:p w:rsidR="009D225C" w:rsidRPr="00E804F2" w:rsidRDefault="009D225C" w:rsidP="00EE6F48">
      <w:pPr>
        <w:rPr>
          <w:rFonts w:cs="B Badr"/>
          <w:sz w:val="28"/>
          <w:szCs w:val="28"/>
          <w:rtl/>
        </w:rPr>
      </w:pPr>
      <w:r w:rsidRPr="00E804F2">
        <w:rPr>
          <w:rFonts w:cs="B Badr" w:hint="cs"/>
          <w:sz w:val="28"/>
          <w:szCs w:val="28"/>
          <w:rtl/>
        </w:rPr>
        <w:t>و عدد خبر دهنده ها منحصر در عدد خاصی نیست ولی برای اینکه فرق بین خبر عادل خبر غیر عادل ایجاد شود تعداد را بیشتر از دو نفر ذکر کرده اند و فرقی ندارد که خبر دهنده ها کبیر باشند یا صغیر،مسلمان باشند یا کافر،مرد باشند یا زن.</w:t>
      </w:r>
    </w:p>
    <w:p w:rsidR="009D225C" w:rsidRPr="00E804F2" w:rsidRDefault="009D225C" w:rsidP="00EE6F48">
      <w:pPr>
        <w:rPr>
          <w:rFonts w:cs="B Badr"/>
          <w:sz w:val="28"/>
          <w:szCs w:val="28"/>
          <w:rtl/>
        </w:rPr>
      </w:pPr>
      <w:r w:rsidRPr="00E804F2">
        <w:rPr>
          <w:rFonts w:cs="B Badr" w:hint="cs"/>
          <w:sz w:val="28"/>
          <w:szCs w:val="28"/>
          <w:rtl/>
        </w:rPr>
        <w:t>شیاع فقط مخصوص هلال ماه رمضان نیست و</w:t>
      </w:r>
      <w:r w:rsidR="00550689" w:rsidRPr="00E804F2">
        <w:rPr>
          <w:rFonts w:cs="B Badr" w:hint="cs"/>
          <w:sz w:val="28"/>
          <w:szCs w:val="28"/>
          <w:rtl/>
        </w:rPr>
        <w:t xml:space="preserve"> سایر ماه ها هم بوسیله ی شیاع اثبات می شوند.</w:t>
      </w:r>
    </w:p>
    <w:p w:rsidR="00657A20" w:rsidRPr="00E804F2" w:rsidRDefault="00657A20" w:rsidP="00657A20">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أو شياع برؤيته و هو إخبار جماعة بها تأمن النفس من تواطئهم على الكذب و يحصل بخبرهم الظن المتاخم للعلم و لا ينحصر في عدد نعم يشترط زيادتهم عن اثنين ليفرق بين العدل و غيره و لا فرق بين الكبير و الصغير- و الذكر و الأنثى و المسلم و الكافر و لا بين هلال رمضان و غيره</w:t>
      </w:r>
    </w:p>
    <w:p w:rsidR="00525040" w:rsidRPr="00E804F2" w:rsidRDefault="00657A20" w:rsidP="00550689">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lastRenderedPageBreak/>
        <w:t>الروضة البهية في شرح اللمعة الدمشقية (المحشى - سلطان العلماء)؛ ج‌1، ص: 146</w:t>
      </w:r>
    </w:p>
    <w:p w:rsidR="00C32225" w:rsidRPr="00E804F2" w:rsidRDefault="00C32225" w:rsidP="00D33226">
      <w:pPr>
        <w:pStyle w:val="Heading2"/>
      </w:pPr>
      <w:bookmarkStart w:id="22" w:name="_Toc34920089"/>
      <w:r w:rsidRPr="00E804F2">
        <w:rPr>
          <w:rFonts w:hint="cs"/>
          <w:rtl/>
        </w:rPr>
        <w:t>نظر شهید اول در کتاب الدروس</w:t>
      </w:r>
      <w:bookmarkEnd w:id="22"/>
    </w:p>
    <w:p w:rsidR="00550689" w:rsidRPr="00E804F2" w:rsidRDefault="00DD6A85" w:rsidP="00550689">
      <w:pPr>
        <w:ind w:left="360"/>
        <w:rPr>
          <w:rFonts w:cs="B Badr"/>
          <w:sz w:val="28"/>
          <w:szCs w:val="28"/>
          <w:rtl/>
        </w:rPr>
      </w:pPr>
      <w:r w:rsidRPr="00E804F2">
        <w:rPr>
          <w:rFonts w:cs="B Badr" w:hint="cs"/>
          <w:sz w:val="28"/>
          <w:szCs w:val="28"/>
          <w:rtl/>
        </w:rPr>
        <w:t>مرحوم شهید در کتاب الدروس ذیل احکام اسنهلال به این موضوع فقط اشاره کرده و توضیحی اراپه نداده است.</w:t>
      </w:r>
    </w:p>
    <w:p w:rsidR="00DD6A85" w:rsidRPr="00E804F2" w:rsidRDefault="00DD6A85" w:rsidP="00DD6A85">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أو رئي شائعا،</w:t>
      </w:r>
    </w:p>
    <w:p w:rsidR="00DD6A85" w:rsidRPr="00E804F2" w:rsidRDefault="00DD6A85" w:rsidP="00DD6A85">
      <w:pPr>
        <w:pStyle w:val="NormalWeb"/>
        <w:bidi/>
        <w:rPr>
          <w:rFonts w:asciiTheme="minorHAnsi" w:eastAsiaTheme="minorHAnsi" w:hAnsiTheme="minorHAnsi" w:cs="B Badr"/>
          <w:sz w:val="28"/>
          <w:szCs w:val="28"/>
        </w:rPr>
      </w:pPr>
      <w:r w:rsidRPr="00E804F2">
        <w:rPr>
          <w:rFonts w:asciiTheme="minorHAnsi" w:eastAsiaTheme="minorHAnsi" w:hAnsiTheme="minorHAnsi" w:cs="B Badr" w:hint="cs"/>
          <w:sz w:val="28"/>
          <w:szCs w:val="28"/>
          <w:rtl/>
        </w:rPr>
        <w:t>الدروس الشرعية في فقه الإمامية؛ ج‌1، ص: 284</w:t>
      </w:r>
    </w:p>
    <w:p w:rsidR="00C32225" w:rsidRPr="00E804F2" w:rsidRDefault="00C32225" w:rsidP="00D33226">
      <w:pPr>
        <w:pStyle w:val="Heading2"/>
      </w:pPr>
      <w:bookmarkStart w:id="23" w:name="_Toc34920090"/>
      <w:r w:rsidRPr="00E804F2">
        <w:rPr>
          <w:rFonts w:hint="cs"/>
          <w:rtl/>
        </w:rPr>
        <w:t>نظر شهید اول در کتاب غایة المراد</w:t>
      </w:r>
      <w:bookmarkEnd w:id="23"/>
    </w:p>
    <w:p w:rsidR="00DD6A85" w:rsidRPr="00E804F2" w:rsidRDefault="002C0EEC" w:rsidP="00DD6A85">
      <w:pPr>
        <w:ind w:left="360"/>
        <w:rPr>
          <w:rFonts w:cs="B Badr"/>
          <w:sz w:val="28"/>
          <w:szCs w:val="28"/>
          <w:rtl/>
        </w:rPr>
      </w:pPr>
      <w:r w:rsidRPr="00E804F2">
        <w:rPr>
          <w:rFonts w:cs="B Badr" w:hint="cs"/>
          <w:sz w:val="28"/>
          <w:szCs w:val="28"/>
          <w:rtl/>
        </w:rPr>
        <w:t>شهید در این کتاب هم مانند کتاب دروس توضیح نداده و فقط به یک اشاره بسنده کرده است.</w:t>
      </w:r>
    </w:p>
    <w:p w:rsidR="002C0EEC" w:rsidRPr="00E804F2" w:rsidRDefault="002C0EEC" w:rsidP="002C0EEC">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و بشياعه</w:t>
      </w:r>
    </w:p>
    <w:p w:rsidR="002C0EEC" w:rsidRPr="00E804F2" w:rsidRDefault="002C0EEC" w:rsidP="002C0EEC">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غاية المراد في شرح نكت الإرشاد؛ ج‌1، ص: 334</w:t>
      </w:r>
    </w:p>
    <w:p w:rsidR="00C32225" w:rsidRPr="00E804F2" w:rsidRDefault="00C32225" w:rsidP="00D33226">
      <w:pPr>
        <w:pStyle w:val="Heading2"/>
      </w:pPr>
      <w:bookmarkStart w:id="24" w:name="_Toc34920091"/>
      <w:r w:rsidRPr="00E804F2">
        <w:rPr>
          <w:rFonts w:hint="cs"/>
          <w:rtl/>
        </w:rPr>
        <w:t>نظر شهید ثانی در کتاب مسالک</w:t>
      </w:r>
      <w:bookmarkEnd w:id="24"/>
    </w:p>
    <w:p w:rsidR="002C0EEC" w:rsidRPr="00E804F2" w:rsidRDefault="002C0EEC" w:rsidP="002C0EEC">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شهید ثانی در این کتاب به مانند شرح لمعه توضیحاتی ذیل این مورد آورده اند و در اینجا اشاره کرده اند که حتی اگر حاکم به ثبوت ماه حکم نکرده باشد و شیاع رخ دهد روزه بر شخص واجب</w:t>
      </w:r>
      <w:r w:rsidR="00A502E8" w:rsidRPr="00E804F2">
        <w:rPr>
          <w:rFonts w:asciiTheme="minorHAnsi" w:eastAsiaTheme="minorHAnsi" w:hAnsiTheme="minorHAnsi" w:cs="B Badr" w:hint="cs"/>
          <w:sz w:val="28"/>
          <w:szCs w:val="28"/>
          <w:rtl/>
        </w:rPr>
        <w:t xml:space="preserve"> می شود و سایر توضیحات به مانند کتاب شرح لمعه می باشد که در بالا گذشت.</w:t>
      </w:r>
    </w:p>
    <w:p w:rsidR="002C0EEC" w:rsidRPr="00E804F2" w:rsidRDefault="002C0EEC" w:rsidP="002C0EEC">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أو يرى رؤية شائعة.</w:t>
      </w:r>
    </w:p>
    <w:p w:rsidR="002C0EEC" w:rsidRPr="00E804F2" w:rsidRDefault="002C0EEC" w:rsidP="002C0EEC">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المراد بالشياع هنا إخبار جماعة بالرؤية تأمن النفس من تواطئهم على الكذب، و يحصل بأخبارهم الظن المتاخم للعلم. و اعتبر العلامة في المنتهى افادة العلم  و لا ينحصر ذلك في عدد، نعم يشترط كونهم ثلاثة فما زاد. و لا فرق بين خبر الكبير و الصغير، و الذكر و الأنثى، و المسلم و الكافر، إذا حصل الوصف. و مع تحقق الشياع يجب الصوم على من علم به و ان لم يحكم به حاكم. و لا فرق في ذلك بين هلال رمضان و غيره.</w:t>
      </w:r>
    </w:p>
    <w:p w:rsidR="002C0EEC" w:rsidRPr="00E804F2" w:rsidRDefault="002C0EEC" w:rsidP="002C0EEC">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مسالك الأفهام إلى تنقيح شرائع الإسلام؛ ج‌2، ص: 51</w:t>
      </w:r>
    </w:p>
    <w:p w:rsidR="00C32225" w:rsidRPr="00E804F2" w:rsidRDefault="00C32225" w:rsidP="00D33226">
      <w:pPr>
        <w:pStyle w:val="Heading2"/>
        <w:rPr>
          <w:rtl/>
        </w:rPr>
      </w:pPr>
      <w:bookmarkStart w:id="25" w:name="_Toc34920092"/>
      <w:r w:rsidRPr="00E804F2">
        <w:rPr>
          <w:rFonts w:hint="cs"/>
          <w:rtl/>
        </w:rPr>
        <w:lastRenderedPageBreak/>
        <w:t>نتیجه گیری</w:t>
      </w:r>
      <w:bookmarkEnd w:id="25"/>
    </w:p>
    <w:p w:rsidR="00A502E8" w:rsidRPr="00E804F2" w:rsidRDefault="00A502E8" w:rsidP="00C32225">
      <w:pPr>
        <w:rPr>
          <w:rFonts w:cs="B Badr"/>
          <w:sz w:val="28"/>
          <w:szCs w:val="28"/>
          <w:rtl/>
        </w:rPr>
      </w:pPr>
      <w:r w:rsidRPr="00E804F2">
        <w:rPr>
          <w:rFonts w:cs="B Badr" w:hint="cs"/>
          <w:sz w:val="28"/>
          <w:szCs w:val="28"/>
          <w:rtl/>
        </w:rPr>
        <w:t xml:space="preserve">در کتب مرحوم شهید اول در مورد شیاع توضیحاتی داده نشده بود و فقط اشاره به این مورد شده بود اما مرحوم شهید ثانی </w:t>
      </w:r>
      <w:r w:rsidR="00117F74" w:rsidRPr="00E804F2">
        <w:rPr>
          <w:rFonts w:cs="B Badr" w:hint="cs"/>
          <w:sz w:val="28"/>
          <w:szCs w:val="28"/>
          <w:rtl/>
        </w:rPr>
        <w:t>ذیل این مورد توضیحات زیادی داده بودند و از گفته های ایشان این نتیجه به دست می آید که شیاع اگر اتفاق بیفتد حجت است و روزه بر شخص واجب می شود و فرقی نمی کند که افراد خبر دهنده چگونه باشند.</w:t>
      </w:r>
    </w:p>
    <w:p w:rsidR="00117F74" w:rsidRPr="00E804F2" w:rsidRDefault="00117F74" w:rsidP="00C32225">
      <w:pPr>
        <w:rPr>
          <w:rFonts w:cs="B Badr"/>
          <w:sz w:val="28"/>
          <w:szCs w:val="28"/>
          <w:rtl/>
        </w:rPr>
      </w:pPr>
      <w:r w:rsidRPr="00E804F2">
        <w:rPr>
          <w:rFonts w:cs="B Badr" w:hint="cs"/>
          <w:sz w:val="28"/>
          <w:szCs w:val="28"/>
          <w:rtl/>
        </w:rPr>
        <w:t xml:space="preserve">نکته: شهید اول در لمعه به این نکته اشاره کردند که در صورت صاف بودن هوا نیازی نیست که پنجاه نفر شهادت دهند تا شیاع اتفاق بیفتد و این شرط فقط برای حالتی است که </w:t>
      </w:r>
      <w:r w:rsidR="005819A4" w:rsidRPr="00E804F2">
        <w:rPr>
          <w:rFonts w:cs="B Badr" w:hint="cs"/>
          <w:sz w:val="28"/>
          <w:szCs w:val="28"/>
          <w:rtl/>
        </w:rPr>
        <w:t>هوا ابری باشد.</w:t>
      </w:r>
      <w:r w:rsidRPr="00E804F2">
        <w:rPr>
          <w:rFonts w:cs="B Badr" w:hint="cs"/>
          <w:sz w:val="28"/>
          <w:szCs w:val="28"/>
          <w:rtl/>
        </w:rPr>
        <w:t xml:space="preserve"> </w:t>
      </w:r>
    </w:p>
    <w:p w:rsidR="00B272C0" w:rsidRPr="00E804F2" w:rsidRDefault="00B272C0" w:rsidP="00D33226">
      <w:pPr>
        <w:pStyle w:val="Heading2"/>
        <w:rPr>
          <w:rtl/>
        </w:rPr>
      </w:pPr>
      <w:bookmarkStart w:id="26" w:name="_Toc34920093"/>
      <w:r w:rsidRPr="00E804F2">
        <w:rPr>
          <w:rFonts w:hint="cs"/>
          <w:rtl/>
        </w:rPr>
        <w:t xml:space="preserve">گذشتن </w:t>
      </w:r>
      <w:r w:rsidR="00AC3429" w:rsidRPr="00E804F2">
        <w:rPr>
          <w:rFonts w:hint="cs"/>
          <w:rtl/>
        </w:rPr>
        <w:t>سی</w:t>
      </w:r>
      <w:r w:rsidRPr="00E804F2">
        <w:rPr>
          <w:rFonts w:hint="cs"/>
          <w:rtl/>
        </w:rPr>
        <w:t xml:space="preserve"> روز از ماه شعبان</w:t>
      </w:r>
      <w:bookmarkEnd w:id="26"/>
    </w:p>
    <w:p w:rsidR="005819A4" w:rsidRPr="00E804F2" w:rsidRDefault="005819A4" w:rsidP="00AC3429">
      <w:pPr>
        <w:rPr>
          <w:rFonts w:cs="B Badr"/>
          <w:sz w:val="28"/>
          <w:szCs w:val="28"/>
          <w:rtl/>
        </w:rPr>
      </w:pPr>
      <w:r w:rsidRPr="00E804F2">
        <w:rPr>
          <w:rFonts w:cs="B Badr" w:hint="cs"/>
          <w:sz w:val="28"/>
          <w:szCs w:val="28"/>
          <w:rtl/>
        </w:rPr>
        <w:t>راه دیگر علم به حلول ماه رمضان گذشتن سی روز از ماه شعبان است زیرا در اینصورت قطعا حلول ماه رمضان اثبات می شود</w:t>
      </w:r>
      <w:r w:rsidR="00405BC8" w:rsidRPr="00E804F2">
        <w:rPr>
          <w:rFonts w:cs="B Badr" w:hint="cs"/>
          <w:sz w:val="28"/>
          <w:szCs w:val="28"/>
          <w:rtl/>
        </w:rPr>
        <w:t>.</w:t>
      </w:r>
    </w:p>
    <w:p w:rsidR="00405BC8" w:rsidRPr="00E804F2" w:rsidRDefault="005819A4" w:rsidP="00405BC8">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 xml:space="preserve">أو مضي ثلاثين يوما من شعبان </w:t>
      </w:r>
    </w:p>
    <w:p w:rsidR="005819A4" w:rsidRPr="00E804F2" w:rsidRDefault="005819A4" w:rsidP="00405BC8">
      <w:pPr>
        <w:pStyle w:val="NormalWeb"/>
        <w:bidi/>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الروضة البهية في شرح اللمعة الدمشقية (المحشى - سلطان العلماء)؛ ج‌1، ص: 146</w:t>
      </w:r>
    </w:p>
    <w:p w:rsidR="00C32225" w:rsidRPr="00E804F2" w:rsidRDefault="00C32225" w:rsidP="00D33226">
      <w:pPr>
        <w:pStyle w:val="Heading2"/>
      </w:pPr>
      <w:bookmarkStart w:id="27" w:name="_Toc34920094"/>
      <w:r w:rsidRPr="00E804F2">
        <w:rPr>
          <w:rFonts w:hint="cs"/>
          <w:rtl/>
        </w:rPr>
        <w:t>نظر شهید اول در کتاب الدروس</w:t>
      </w:r>
      <w:bookmarkEnd w:id="27"/>
    </w:p>
    <w:p w:rsidR="00405BC8" w:rsidRPr="00E804F2" w:rsidRDefault="00405BC8" w:rsidP="00405BC8">
      <w:pPr>
        <w:ind w:left="360"/>
        <w:rPr>
          <w:rFonts w:cs="B Badr"/>
          <w:sz w:val="28"/>
          <w:szCs w:val="28"/>
        </w:rPr>
      </w:pPr>
      <w:r w:rsidRPr="00E804F2">
        <w:rPr>
          <w:rFonts w:cs="B Badr" w:hint="cs"/>
          <w:sz w:val="28"/>
          <w:szCs w:val="28"/>
          <w:rtl/>
        </w:rPr>
        <w:t>در این کتاب همان نظری که در لمعه گذشت وجود دارد.</w:t>
      </w:r>
    </w:p>
    <w:p w:rsidR="00405BC8" w:rsidRPr="00E804F2" w:rsidRDefault="00405BC8" w:rsidP="00405BC8">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و مضى من شعبان ثلاثون يوما</w:t>
      </w:r>
    </w:p>
    <w:p w:rsidR="00405BC8" w:rsidRPr="00E804F2" w:rsidRDefault="00405BC8" w:rsidP="00405BC8">
      <w:pPr>
        <w:ind w:left="360"/>
        <w:rPr>
          <w:rFonts w:cs="B Badr"/>
          <w:sz w:val="28"/>
          <w:szCs w:val="28"/>
          <w:rtl/>
        </w:rPr>
      </w:pPr>
      <w:r w:rsidRPr="00E804F2">
        <w:rPr>
          <w:rFonts w:cs="B Badr" w:hint="cs"/>
          <w:sz w:val="28"/>
          <w:szCs w:val="28"/>
          <w:rtl/>
        </w:rPr>
        <w:t>الدروس الشرعية في فقه الإمامية؛ ج‌1، ص: 284</w:t>
      </w:r>
    </w:p>
    <w:p w:rsidR="00C32225" w:rsidRPr="00E804F2" w:rsidRDefault="00C32225" w:rsidP="00D33226">
      <w:pPr>
        <w:pStyle w:val="Heading2"/>
      </w:pPr>
      <w:bookmarkStart w:id="28" w:name="_Toc34920095"/>
      <w:r w:rsidRPr="00E804F2">
        <w:rPr>
          <w:rFonts w:hint="cs"/>
          <w:rtl/>
        </w:rPr>
        <w:t>نظر شهید اول در کتاب غایة المراد</w:t>
      </w:r>
      <w:bookmarkEnd w:id="28"/>
    </w:p>
    <w:p w:rsidR="00405BC8" w:rsidRPr="00E804F2" w:rsidRDefault="00E635A2" w:rsidP="00405BC8">
      <w:pPr>
        <w:ind w:left="360"/>
        <w:rPr>
          <w:rFonts w:cs="B Badr"/>
          <w:sz w:val="28"/>
          <w:szCs w:val="28"/>
        </w:rPr>
      </w:pPr>
      <w:r w:rsidRPr="00E804F2">
        <w:rPr>
          <w:rFonts w:cs="B Badr" w:hint="cs"/>
          <w:sz w:val="28"/>
          <w:szCs w:val="28"/>
          <w:rtl/>
        </w:rPr>
        <w:t>در اینجا هم همان نظر مختار در لمعه بیان شده.</w:t>
      </w:r>
    </w:p>
    <w:p w:rsidR="00405BC8" w:rsidRPr="00E804F2" w:rsidRDefault="00405BC8" w:rsidP="00405BC8">
      <w:pPr>
        <w:pStyle w:val="NormalWeb"/>
        <w:bidi/>
        <w:ind w:left="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و بمضيّ ثلاثين من شعبان</w:t>
      </w:r>
    </w:p>
    <w:p w:rsidR="00405BC8" w:rsidRPr="00E804F2" w:rsidRDefault="00405BC8" w:rsidP="00E635A2">
      <w:pPr>
        <w:pStyle w:val="NormalWeb"/>
        <w:bidi/>
        <w:ind w:firstLine="360"/>
        <w:rPr>
          <w:rFonts w:asciiTheme="minorHAnsi" w:eastAsiaTheme="minorHAnsi" w:hAnsiTheme="minorHAnsi" w:cs="B Badr"/>
          <w:sz w:val="28"/>
          <w:szCs w:val="28"/>
          <w:rtl/>
        </w:rPr>
      </w:pPr>
      <w:r w:rsidRPr="00E804F2">
        <w:rPr>
          <w:rFonts w:asciiTheme="minorHAnsi" w:eastAsiaTheme="minorHAnsi" w:hAnsiTheme="minorHAnsi" w:cs="B Badr" w:hint="cs"/>
          <w:sz w:val="28"/>
          <w:szCs w:val="28"/>
          <w:rtl/>
        </w:rPr>
        <w:t>غاية المراد في شرح نكت الإرشاد؛ ج‌1، ص: 334</w:t>
      </w:r>
    </w:p>
    <w:p w:rsidR="00C32225" w:rsidRPr="00E804F2" w:rsidRDefault="00C32225" w:rsidP="00D33226">
      <w:pPr>
        <w:pStyle w:val="Heading2"/>
      </w:pPr>
      <w:bookmarkStart w:id="29" w:name="_Toc34920096"/>
      <w:r w:rsidRPr="00E804F2">
        <w:rPr>
          <w:rFonts w:hint="cs"/>
          <w:rtl/>
        </w:rPr>
        <w:t>نظر شهید ثانی در کتاب مسالک</w:t>
      </w:r>
      <w:bookmarkEnd w:id="29"/>
    </w:p>
    <w:p w:rsidR="00E635A2" w:rsidRPr="00E804F2" w:rsidRDefault="00E635A2" w:rsidP="00E635A2">
      <w:pPr>
        <w:ind w:left="360"/>
        <w:rPr>
          <w:rFonts w:cs="B Badr"/>
          <w:sz w:val="28"/>
          <w:szCs w:val="28"/>
        </w:rPr>
      </w:pPr>
      <w:r w:rsidRPr="00E804F2">
        <w:rPr>
          <w:rFonts w:cs="B Badr" w:hint="cs"/>
          <w:sz w:val="28"/>
          <w:szCs w:val="28"/>
          <w:rtl/>
        </w:rPr>
        <w:t>شهید گذشتن سی روز از ماه شعبان را آخرین راه برای اثبات ماه رمضان بیان می کند و می فرماید هر کس هلال ماه را نبیند روزه بر وی واجب نیست مگر اینکه سی روز از شعبان بگذرد.</w:t>
      </w:r>
    </w:p>
    <w:p w:rsidR="00E635A2" w:rsidRPr="00E804F2" w:rsidRDefault="00E635A2" w:rsidP="00E635A2">
      <w:pPr>
        <w:ind w:firstLine="360"/>
        <w:rPr>
          <w:rFonts w:cs="B Badr"/>
          <w:sz w:val="28"/>
          <w:szCs w:val="28"/>
          <w:rtl/>
        </w:rPr>
      </w:pPr>
      <w:r w:rsidRPr="00E804F2">
        <w:rPr>
          <w:rFonts w:cs="B Badr" w:hint="cs"/>
          <w:sz w:val="28"/>
          <w:szCs w:val="28"/>
          <w:rtl/>
        </w:rPr>
        <w:lastRenderedPageBreak/>
        <w:t>من لم يره، لا يجب عليه الصوم، الا أن يمضي من شعبان ثلاثون يوما،</w:t>
      </w:r>
    </w:p>
    <w:p w:rsidR="00E635A2" w:rsidRPr="00E804F2" w:rsidRDefault="00E635A2" w:rsidP="00E635A2">
      <w:pPr>
        <w:pStyle w:val="NormalWeb"/>
        <w:bidi/>
        <w:ind w:firstLine="360"/>
        <w:rPr>
          <w:rFonts w:asciiTheme="minorHAnsi" w:eastAsiaTheme="minorHAnsi" w:hAnsiTheme="minorHAnsi" w:cs="B Badr"/>
          <w:sz w:val="28"/>
          <w:szCs w:val="28"/>
        </w:rPr>
      </w:pPr>
      <w:r w:rsidRPr="00E804F2">
        <w:rPr>
          <w:rFonts w:asciiTheme="minorHAnsi" w:eastAsiaTheme="minorHAnsi" w:hAnsiTheme="minorHAnsi" w:cs="B Badr" w:hint="cs"/>
          <w:sz w:val="28"/>
          <w:szCs w:val="28"/>
          <w:rtl/>
        </w:rPr>
        <w:t>مسالك الأفهام إلى تنقيح شرائع الإسلام؛ ج‌2، ص: 51</w:t>
      </w:r>
    </w:p>
    <w:p w:rsidR="00E635A2" w:rsidRPr="00E804F2" w:rsidRDefault="00E635A2" w:rsidP="00E635A2">
      <w:pPr>
        <w:ind w:left="360"/>
        <w:rPr>
          <w:rFonts w:cs="B Badr"/>
          <w:sz w:val="28"/>
          <w:szCs w:val="28"/>
          <w:rtl/>
        </w:rPr>
      </w:pPr>
    </w:p>
    <w:p w:rsidR="00B272C0" w:rsidRPr="00E804F2" w:rsidRDefault="00004D74" w:rsidP="00D33226">
      <w:pPr>
        <w:pStyle w:val="Heading2"/>
        <w:rPr>
          <w:rtl/>
        </w:rPr>
      </w:pPr>
      <w:bookmarkStart w:id="30" w:name="_Toc34920097"/>
      <w:r w:rsidRPr="00E804F2">
        <w:rPr>
          <w:rFonts w:hint="cs"/>
          <w:rtl/>
        </w:rPr>
        <w:t>نتیجه گیری</w:t>
      </w:r>
      <w:bookmarkEnd w:id="30"/>
    </w:p>
    <w:p w:rsidR="00E635A2" w:rsidRPr="00E804F2" w:rsidRDefault="0056745F" w:rsidP="00B272C0">
      <w:pPr>
        <w:rPr>
          <w:rFonts w:cs="B Badr"/>
          <w:sz w:val="28"/>
          <w:szCs w:val="28"/>
          <w:rtl/>
        </w:rPr>
      </w:pPr>
      <w:r w:rsidRPr="00E804F2">
        <w:rPr>
          <w:rFonts w:cs="B Badr" w:hint="cs"/>
          <w:sz w:val="28"/>
          <w:szCs w:val="28"/>
          <w:rtl/>
        </w:rPr>
        <w:t>طبق آنچه بیان شد به نظر می رسد این مورد در حالتی است که شخص از طریق راه های دیگری که بیان شد به نتیجه ای نرسد که در اینجا گذشتن سی روز از ماه شعبان حلول ماه رمضان را اثبات می کند و روزه بر شخص واجب می شود.</w:t>
      </w:r>
    </w:p>
    <w:p w:rsidR="004640FB" w:rsidRPr="00E804F2" w:rsidRDefault="004640FB" w:rsidP="00D33226">
      <w:pPr>
        <w:pStyle w:val="Heading2"/>
        <w:rPr>
          <w:rtl/>
        </w:rPr>
      </w:pPr>
      <w:bookmarkStart w:id="31" w:name="_Toc34920098"/>
      <w:r w:rsidRPr="00E804F2">
        <w:rPr>
          <w:rFonts w:hint="cs"/>
          <w:rtl/>
        </w:rPr>
        <w:t>سخن آخر:</w:t>
      </w:r>
      <w:bookmarkEnd w:id="31"/>
    </w:p>
    <w:p w:rsidR="000767AB" w:rsidRPr="00E804F2" w:rsidRDefault="000767AB" w:rsidP="00B272C0">
      <w:pPr>
        <w:rPr>
          <w:rFonts w:cs="B Badr"/>
          <w:sz w:val="28"/>
          <w:szCs w:val="28"/>
          <w:rtl/>
        </w:rPr>
      </w:pPr>
      <w:r w:rsidRPr="00E804F2">
        <w:rPr>
          <w:rFonts w:cs="B Badr" w:hint="cs"/>
          <w:sz w:val="28"/>
          <w:szCs w:val="28"/>
          <w:rtl/>
        </w:rPr>
        <w:t>همانطور که نظرات شهیدین در مورد طرق ثبوت هلال بیان شد این نتیجه به دست می آید که دو بزرگوار اختلاف نظری ندارند و تقریبا در تمام موارد اتفاق نظر دارند و در برخی از موارد نظر شهید اول اجمال دارد که شهید ثانی آنها را توضیح داده است.</w:t>
      </w:r>
    </w:p>
    <w:p w:rsidR="004640FB" w:rsidRPr="004640FB" w:rsidRDefault="004640FB" w:rsidP="00B272C0">
      <w:pPr>
        <w:rPr>
          <w:rFonts w:cs="B Nazanin"/>
          <w:sz w:val="32"/>
          <w:szCs w:val="32"/>
          <w:rtl/>
        </w:rPr>
      </w:pPr>
    </w:p>
    <w:p w:rsidR="0061156F" w:rsidRDefault="0061156F" w:rsidP="00D33226">
      <w:pPr>
        <w:pStyle w:val="Heading2"/>
        <w:rPr>
          <w:rtl/>
        </w:rPr>
      </w:pPr>
      <w:bookmarkStart w:id="32" w:name="_Toc34920099"/>
      <w:r>
        <w:rPr>
          <w:rFonts w:hint="cs"/>
          <w:rtl/>
        </w:rPr>
        <w:t>منابع:</w:t>
      </w:r>
      <w:bookmarkEnd w:id="32"/>
    </w:p>
    <w:p w:rsidR="0001344B" w:rsidRPr="00D33226" w:rsidRDefault="0001344B" w:rsidP="0001344B">
      <w:pPr>
        <w:rPr>
          <w:rFonts w:cs="B Badr"/>
          <w:sz w:val="28"/>
          <w:szCs w:val="28"/>
          <w:rtl/>
        </w:rPr>
      </w:pPr>
      <w:r w:rsidRPr="00D33226">
        <w:rPr>
          <w:rFonts w:cs="B Badr"/>
          <w:sz w:val="28"/>
          <w:szCs w:val="28"/>
          <w:rtl/>
        </w:rPr>
        <w:t>الروضه البهیه فی شرح اللمعه الدمشقیه‌[شهید اول‌] / زین‌الدین العاملی ؛ المولف مجمع الفکر الاسلامی</w:t>
      </w:r>
      <w:r w:rsidRPr="00D33226">
        <w:rPr>
          <w:rFonts w:cs="B Badr"/>
          <w:sz w:val="28"/>
          <w:szCs w:val="28"/>
        </w:rPr>
        <w:t xml:space="preserve"> .</w:t>
      </w:r>
      <w:r w:rsidRPr="00D33226">
        <w:rPr>
          <w:rFonts w:cs="B Badr"/>
          <w:sz w:val="28"/>
          <w:szCs w:val="28"/>
          <w:rtl/>
        </w:rPr>
        <w:t xml:space="preserve"> قم : مجمع الفکر الاسلامی ، 1424ق‌. = 138</w:t>
      </w:r>
    </w:p>
    <w:p w:rsidR="00312009" w:rsidRPr="00D33226" w:rsidRDefault="00312009" w:rsidP="00312009">
      <w:pPr>
        <w:rPr>
          <w:rFonts w:cs="B Badr"/>
          <w:sz w:val="28"/>
          <w:szCs w:val="28"/>
        </w:rPr>
      </w:pPr>
      <w:r w:rsidRPr="00D33226">
        <w:rPr>
          <w:rFonts w:cs="B Badr"/>
          <w:sz w:val="28"/>
          <w:szCs w:val="28"/>
        </w:rPr>
        <w:fldChar w:fldCharType="begin"/>
      </w:r>
      <w:r w:rsidRPr="00D33226">
        <w:rPr>
          <w:rFonts w:cs="B Badr"/>
          <w:sz w:val="28"/>
          <w:szCs w:val="28"/>
        </w:rPr>
        <w:instrText xml:space="preserve"> HYPERLINK "http://www.noorshop.ir/fa/book/154/%da%a9%d8%aa%d8%a7%d8%a8-%d8%a7%d9%84%d8%af%d8%b1%d9%88%d8%b3-%d8%a7%d9%84%d8%b4%d8%b1%d8%b9%db%8c%d8%a9-%d9%81%d9%8a-%d9%81%d9%82%d9%87-%d8%a7%d9%84%d8%a5%d9%85%d8%a7%d9%85%db%8c%d8%a9" </w:instrText>
      </w:r>
      <w:r w:rsidRPr="00D33226">
        <w:rPr>
          <w:rFonts w:cs="B Badr"/>
          <w:sz w:val="28"/>
          <w:szCs w:val="28"/>
        </w:rPr>
        <w:fldChar w:fldCharType="separate"/>
      </w:r>
    </w:p>
    <w:p w:rsidR="00312009" w:rsidRPr="00D33226" w:rsidRDefault="00312009" w:rsidP="00312009">
      <w:pPr>
        <w:rPr>
          <w:rFonts w:cs="B Badr"/>
          <w:sz w:val="28"/>
          <w:szCs w:val="28"/>
        </w:rPr>
      </w:pPr>
      <w:r w:rsidRPr="00D33226">
        <w:rPr>
          <w:rFonts w:cs="B Badr"/>
          <w:sz w:val="28"/>
          <w:szCs w:val="28"/>
          <w:rtl/>
        </w:rPr>
        <w:t>کتاب الدروس الشرعیة في فقه الإمامیة</w:t>
      </w:r>
    </w:p>
    <w:p w:rsidR="00312009" w:rsidRPr="00D33226" w:rsidRDefault="00312009" w:rsidP="00312009">
      <w:pPr>
        <w:rPr>
          <w:rFonts w:cs="B Badr"/>
          <w:sz w:val="28"/>
          <w:szCs w:val="28"/>
          <w:rtl/>
        </w:rPr>
      </w:pPr>
      <w:r w:rsidRPr="00D33226">
        <w:rPr>
          <w:rFonts w:cs="B Badr"/>
          <w:sz w:val="28"/>
          <w:szCs w:val="28"/>
        </w:rPr>
        <w:fldChar w:fldCharType="end"/>
      </w:r>
      <w:r w:rsidRPr="00D33226">
        <w:rPr>
          <w:rFonts w:cs="B Badr"/>
          <w:sz w:val="28"/>
          <w:szCs w:val="28"/>
          <w:rtl/>
        </w:rPr>
        <w:t>نويسنده:شهید اول، محمد بن مکی - محقق:موسسه النشر الاسلامی التابعه لجماعه المدرسین بقم المشرفه</w:t>
      </w:r>
    </w:p>
    <w:p w:rsidR="00312009" w:rsidRPr="00D33226" w:rsidRDefault="00312009" w:rsidP="00312009">
      <w:pPr>
        <w:rPr>
          <w:rFonts w:cs="B Badr"/>
          <w:sz w:val="28"/>
          <w:szCs w:val="28"/>
        </w:rPr>
      </w:pPr>
      <w:r w:rsidRPr="00D33226">
        <w:rPr>
          <w:rFonts w:ascii="Tahoma" w:hAnsi="Tahoma" w:cs="B Badr"/>
          <w:color w:val="333333"/>
          <w:sz w:val="28"/>
          <w:szCs w:val="28"/>
          <w:shd w:val="clear" w:color="auto" w:fill="FFFFFF"/>
        </w:rPr>
        <w:t> </w:t>
      </w:r>
      <w:r w:rsidRPr="00D33226">
        <w:rPr>
          <w:rFonts w:cs="B Badr"/>
          <w:sz w:val="28"/>
          <w:szCs w:val="28"/>
        </w:rPr>
        <w:fldChar w:fldCharType="begin"/>
      </w:r>
      <w:r w:rsidRPr="00D33226">
        <w:rPr>
          <w:rFonts w:cs="B Badr"/>
          <w:sz w:val="28"/>
          <w:szCs w:val="28"/>
        </w:rPr>
        <w:instrText xml:space="preserve"> HYPERLINK "http://www.noorshop.ir/fa/book/279/%da%a9%d8%aa%d8%a7%d8%a8-%d8%ba%d8%a7%db%8c%d8%a9-%d8%a7%d9%84%d9%85%d8%b1%d8%a7%d8%af-%d9%81%d9%8a-%d8%b4%d8%b1%d8%ad-%d9%86%da%a9%d8%aa-%d8%a7%d9%84%d8%a5%d8%b1%d8%b4%d8%a7%d8%af" </w:instrText>
      </w:r>
      <w:r w:rsidRPr="00D33226">
        <w:rPr>
          <w:rFonts w:cs="B Badr"/>
          <w:sz w:val="28"/>
          <w:szCs w:val="28"/>
        </w:rPr>
        <w:fldChar w:fldCharType="separate"/>
      </w:r>
    </w:p>
    <w:p w:rsidR="00312009" w:rsidRPr="00D33226" w:rsidRDefault="00312009" w:rsidP="00312009">
      <w:pPr>
        <w:rPr>
          <w:rFonts w:cs="B Badr"/>
          <w:sz w:val="28"/>
          <w:szCs w:val="28"/>
        </w:rPr>
      </w:pPr>
      <w:r w:rsidRPr="00D33226">
        <w:rPr>
          <w:rFonts w:cs="B Badr"/>
          <w:sz w:val="28"/>
          <w:szCs w:val="28"/>
          <w:rtl/>
        </w:rPr>
        <w:t>کتاب غایة المراد في شرح نکت الإرشاد</w:t>
      </w:r>
    </w:p>
    <w:p w:rsidR="00312009" w:rsidRPr="00D33226" w:rsidRDefault="00312009" w:rsidP="00312009">
      <w:pPr>
        <w:rPr>
          <w:rFonts w:cs="B Badr"/>
          <w:sz w:val="28"/>
          <w:szCs w:val="28"/>
          <w:rtl/>
        </w:rPr>
      </w:pPr>
      <w:r w:rsidRPr="00D33226">
        <w:rPr>
          <w:rFonts w:cs="B Badr"/>
          <w:sz w:val="28"/>
          <w:szCs w:val="28"/>
        </w:rPr>
        <w:fldChar w:fldCharType="end"/>
      </w:r>
      <w:r w:rsidRPr="00D33226">
        <w:rPr>
          <w:rFonts w:cs="B Badr"/>
          <w:sz w:val="28"/>
          <w:szCs w:val="28"/>
          <w:rtl/>
        </w:rPr>
        <w:t>نويسنده:شهید اول، محمد بن مکی - محقق:مختاری، رضا - محقق:مرکز الابحاث و الدراسات الاسلامیه</w:t>
      </w:r>
    </w:p>
    <w:p w:rsidR="00312009" w:rsidRPr="00D33226" w:rsidRDefault="00312009" w:rsidP="00312009">
      <w:pPr>
        <w:rPr>
          <w:rFonts w:cs="B Badr"/>
          <w:sz w:val="28"/>
          <w:szCs w:val="28"/>
        </w:rPr>
      </w:pPr>
      <w:r w:rsidRPr="00D33226">
        <w:rPr>
          <w:rFonts w:cs="B Badr"/>
          <w:sz w:val="28"/>
          <w:szCs w:val="28"/>
        </w:rPr>
        <w:fldChar w:fldCharType="begin"/>
      </w:r>
      <w:r w:rsidRPr="00D33226">
        <w:rPr>
          <w:rFonts w:cs="B Badr"/>
          <w:sz w:val="28"/>
          <w:szCs w:val="28"/>
        </w:rPr>
        <w:instrText xml:space="preserve"> HYPERLINK "http://www.noorshop.ir/fa/book/404/%da%a9%d8%aa%d8%a7%d8%a8-%d9%85%d8%b3%d8%a7%d9%84%da%a9-%d8%a7%d9%84%d8%a3%d9%81%d9%87%d8%a7%d9%85-%d8%a5%d9%84%db%8c-%d8%aa%d9%86%d9%82%db%8c%d8%ad-%d8%b4%d8%b1%d8%a7%d8%a6%d8%b9-%d8%a7%d9%84%d8%a5%d8%b3%d9%84%d8%a7%d9%85" </w:instrText>
      </w:r>
      <w:r w:rsidRPr="00D33226">
        <w:rPr>
          <w:rFonts w:cs="B Badr"/>
          <w:sz w:val="28"/>
          <w:szCs w:val="28"/>
        </w:rPr>
        <w:fldChar w:fldCharType="separate"/>
      </w:r>
    </w:p>
    <w:p w:rsidR="00312009" w:rsidRPr="00D33226" w:rsidRDefault="00312009" w:rsidP="00312009">
      <w:pPr>
        <w:rPr>
          <w:rFonts w:cs="B Badr"/>
          <w:sz w:val="28"/>
          <w:szCs w:val="28"/>
        </w:rPr>
      </w:pPr>
      <w:r w:rsidRPr="00D33226">
        <w:rPr>
          <w:rFonts w:cs="B Badr"/>
          <w:sz w:val="28"/>
          <w:szCs w:val="28"/>
          <w:rtl/>
        </w:rPr>
        <w:t>کتاب مسالک الأفهام إلی تنقیح شرائع الإسلام</w:t>
      </w:r>
    </w:p>
    <w:p w:rsidR="009003CD" w:rsidRPr="00D33226" w:rsidRDefault="00312009" w:rsidP="00312009">
      <w:pPr>
        <w:rPr>
          <w:rFonts w:cs="B Badr"/>
          <w:sz w:val="28"/>
          <w:szCs w:val="28"/>
          <w:rtl/>
        </w:rPr>
      </w:pPr>
      <w:r w:rsidRPr="00D33226">
        <w:rPr>
          <w:rFonts w:cs="B Badr"/>
          <w:sz w:val="28"/>
          <w:szCs w:val="28"/>
        </w:rPr>
        <w:lastRenderedPageBreak/>
        <w:fldChar w:fldCharType="end"/>
      </w:r>
      <w:r w:rsidRPr="00D33226">
        <w:rPr>
          <w:rFonts w:cs="B Badr"/>
          <w:sz w:val="28"/>
          <w:szCs w:val="28"/>
          <w:rtl/>
        </w:rPr>
        <w:t>نويسنده:شهید ثانی، زین‌</w:t>
      </w:r>
      <w:r w:rsidRPr="00D33226">
        <w:rPr>
          <w:rFonts w:cs="B Badr"/>
          <w:sz w:val="28"/>
          <w:szCs w:val="28"/>
          <w:cs/>
        </w:rPr>
        <w:t>‎</w:t>
      </w:r>
      <w:r w:rsidRPr="00D33226">
        <w:rPr>
          <w:rFonts w:cs="B Badr"/>
          <w:sz w:val="28"/>
          <w:szCs w:val="28"/>
          <w:rtl/>
        </w:rPr>
        <w:t>الدین بن علی - نويسنده:محقق حلی، جعفر بن حسن - محقق:مؤسسة المعارف الإسلامیة</w:t>
      </w:r>
    </w:p>
    <w:p w:rsidR="00312009" w:rsidRPr="00D33226" w:rsidRDefault="00312009" w:rsidP="00E77C51">
      <w:pPr>
        <w:bidi w:val="0"/>
        <w:jc w:val="right"/>
        <w:rPr>
          <w:rFonts w:cs="B Badr"/>
          <w:sz w:val="28"/>
          <w:szCs w:val="28"/>
        </w:rPr>
      </w:pPr>
      <w:r w:rsidRPr="00D33226">
        <w:rPr>
          <w:rFonts w:cs="B Badr"/>
          <w:sz w:val="28"/>
          <w:szCs w:val="28"/>
        </w:rPr>
        <w:fldChar w:fldCharType="begin"/>
      </w:r>
      <w:r w:rsidRPr="00D33226">
        <w:rPr>
          <w:rFonts w:cs="B Badr"/>
          <w:sz w:val="28"/>
          <w:szCs w:val="28"/>
        </w:rPr>
        <w:instrText xml:space="preserve"> HYPERLINK "http://www.noorshop.ir/fa/book/162/%da%a9%d8%aa%d8%a7%d8%a8-%d8%b0%da%a9%d8%b1%db%8c-%d8%a7%d9%84%d8%b4%db%8c%d8%b9%d8%a9-%d9%81%d9%8a-%d8%a3%d8%ad%da%a9%d8%a7%d9%85-%d8%a7%d9%84%d8%b4%d8%b1%db%8c%d8%b9%d8%a9" </w:instrText>
      </w:r>
      <w:r w:rsidRPr="00D33226">
        <w:rPr>
          <w:rFonts w:cs="B Badr"/>
          <w:sz w:val="28"/>
          <w:szCs w:val="28"/>
        </w:rPr>
        <w:fldChar w:fldCharType="separate"/>
      </w:r>
    </w:p>
    <w:p w:rsidR="00312009" w:rsidRPr="00D33226" w:rsidRDefault="00312009" w:rsidP="00D33226">
      <w:pPr>
        <w:pStyle w:val="Heading1"/>
        <w:rPr>
          <w:rFonts w:eastAsiaTheme="minorHAnsi"/>
        </w:rPr>
      </w:pPr>
    </w:p>
    <w:p w:rsidR="00E77C51" w:rsidRPr="00D33226" w:rsidRDefault="00312009" w:rsidP="00E77C51">
      <w:pPr>
        <w:pStyle w:val="NormalWeb"/>
        <w:spacing w:before="0" w:beforeAutospacing="0" w:after="150" w:afterAutospacing="0"/>
        <w:jc w:val="right"/>
        <w:rPr>
          <w:rFonts w:asciiTheme="minorHAnsi" w:eastAsiaTheme="minorHAnsi" w:hAnsiTheme="minorHAnsi" w:cs="B Badr"/>
          <w:sz w:val="28"/>
          <w:szCs w:val="28"/>
        </w:rPr>
      </w:pPr>
      <w:r w:rsidRPr="00D33226">
        <w:rPr>
          <w:rFonts w:cs="B Badr"/>
          <w:sz w:val="28"/>
          <w:szCs w:val="28"/>
        </w:rPr>
        <w:fldChar w:fldCharType="end"/>
      </w:r>
      <w:r w:rsidR="00E77C51" w:rsidRPr="00D33226">
        <w:rPr>
          <w:rFonts w:asciiTheme="minorHAnsi" w:eastAsiaTheme="minorHAnsi" w:hAnsiTheme="minorHAnsi" w:cs="B Badr"/>
          <w:sz w:val="28"/>
          <w:szCs w:val="28"/>
          <w:rtl/>
        </w:rPr>
        <w:t xml:space="preserve"> موسسة آل البیت (علیهم السلام) لإحیاء التراث</w:t>
      </w:r>
    </w:p>
    <w:p w:rsidR="00312009" w:rsidRPr="00D33226" w:rsidRDefault="00E77C51" w:rsidP="00E77C51">
      <w:pPr>
        <w:bidi w:val="0"/>
        <w:jc w:val="right"/>
        <w:rPr>
          <w:rFonts w:cs="B Badr"/>
          <w:sz w:val="28"/>
          <w:szCs w:val="28"/>
          <w:rtl/>
        </w:rPr>
      </w:pPr>
      <w:r w:rsidRPr="00D33226">
        <w:rPr>
          <w:rFonts w:cs="B Badr"/>
          <w:sz w:val="28"/>
          <w:szCs w:val="28"/>
          <w:rtl/>
        </w:rPr>
        <w:t>نويسنده:شهید اول، محمد بن مکی - محقق:مؤسسة آل البیت علیهم السلام لاحیاء التراث</w:t>
      </w:r>
    </w:p>
    <w:p w:rsidR="006E0224" w:rsidRPr="00D33226" w:rsidRDefault="006E0224" w:rsidP="006E0224">
      <w:pPr>
        <w:bidi w:val="0"/>
        <w:jc w:val="right"/>
        <w:rPr>
          <w:rFonts w:cs="B Badr"/>
          <w:sz w:val="28"/>
          <w:szCs w:val="28"/>
        </w:rPr>
      </w:pPr>
      <w:r w:rsidRPr="00D33226">
        <w:rPr>
          <w:rFonts w:cs="B Badr"/>
          <w:sz w:val="28"/>
          <w:szCs w:val="28"/>
        </w:rPr>
        <w:fldChar w:fldCharType="begin"/>
      </w:r>
      <w:r w:rsidRPr="00D33226">
        <w:rPr>
          <w:rFonts w:cs="B Badr"/>
          <w:sz w:val="28"/>
          <w:szCs w:val="28"/>
        </w:rPr>
        <w:instrText xml:space="preserve"> HYPERLINK "http://www.noorshop.ir/fa/book/233/%da%a9%d8%aa%d8%a7%d8%a8-%d8%b1%d9%88%d8%b6-%d8%a7%d9%84%d8%ac%d9%86%d8%a7%d9%86-%d9%81%d9%8a-%d8%b4%d8%b1%d8%ad-%d8%a5%d8%b1%d8%b4%d8%a7%d8%af-%d8%a7%d9%84%d8%a3%d8%b0%d9%87%d8%a7%d9%86" </w:instrText>
      </w:r>
      <w:r w:rsidRPr="00D33226">
        <w:rPr>
          <w:rFonts w:cs="B Badr"/>
          <w:sz w:val="28"/>
          <w:szCs w:val="28"/>
        </w:rPr>
        <w:fldChar w:fldCharType="separate"/>
      </w:r>
    </w:p>
    <w:p w:rsidR="006E0224" w:rsidRPr="00D33226" w:rsidRDefault="006E0224" w:rsidP="006E0224">
      <w:pPr>
        <w:bidi w:val="0"/>
        <w:jc w:val="right"/>
        <w:rPr>
          <w:rFonts w:cs="B Badr"/>
          <w:sz w:val="28"/>
          <w:szCs w:val="28"/>
        </w:rPr>
      </w:pPr>
      <w:r w:rsidRPr="00D33226">
        <w:rPr>
          <w:rFonts w:cs="B Badr"/>
          <w:sz w:val="28"/>
          <w:szCs w:val="28"/>
          <w:rtl/>
        </w:rPr>
        <w:t>کتاب روض الجنان في شرح إرشاد الأذهان ب‍وس‍ت‍ان‌ ک‍ت‍اب‌ ق‍م‌ (مرکز النشر التابع لم‍ک‍ت‍ب‌ الإع‍لام‌ الإس‍لامي‌‌)</w:t>
      </w:r>
    </w:p>
    <w:p w:rsidR="006E0224" w:rsidRPr="00D33226" w:rsidRDefault="006E0224" w:rsidP="006E0224">
      <w:pPr>
        <w:bidi w:val="0"/>
        <w:jc w:val="right"/>
        <w:rPr>
          <w:rFonts w:cs="B Badr"/>
          <w:sz w:val="28"/>
          <w:szCs w:val="28"/>
        </w:rPr>
      </w:pPr>
      <w:r w:rsidRPr="00D33226">
        <w:rPr>
          <w:rFonts w:cs="B Badr"/>
          <w:sz w:val="28"/>
          <w:szCs w:val="28"/>
          <w:rtl/>
        </w:rPr>
        <w:t>زین الدین بن علی شهید ثانی،</w:t>
      </w:r>
    </w:p>
    <w:p w:rsidR="006E0224" w:rsidRPr="00D33226" w:rsidRDefault="006E0224" w:rsidP="006E0224">
      <w:pPr>
        <w:bidi w:val="0"/>
        <w:jc w:val="right"/>
        <w:rPr>
          <w:rFonts w:cs="B Badr"/>
          <w:sz w:val="28"/>
          <w:szCs w:val="28"/>
        </w:rPr>
      </w:pPr>
      <w:r w:rsidRPr="00D33226">
        <w:rPr>
          <w:rFonts w:cs="B Badr"/>
          <w:sz w:val="28"/>
          <w:szCs w:val="28"/>
          <w:rtl/>
        </w:rPr>
        <w:t>سایر نویسندگان : نويسنده:علامه حلی، حسن بن یوسف - نويسنده:شهید ثانی، ‌</w:t>
      </w:r>
      <w:r w:rsidRPr="00D33226">
        <w:rPr>
          <w:rFonts w:cs="B Badr"/>
          <w:sz w:val="28"/>
          <w:szCs w:val="28"/>
          <w:cs/>
        </w:rPr>
        <w:t>‎</w:t>
      </w:r>
      <w:r w:rsidRPr="00D33226">
        <w:rPr>
          <w:rFonts w:cs="B Badr"/>
          <w:sz w:val="28"/>
          <w:szCs w:val="28"/>
          <w:rtl/>
        </w:rPr>
        <w:t xml:space="preserve"> زین الدین بن علی - محقق:مرکز الأبحاث و الدراسات الاسلامیة، قسم إحیاء التراث الاسلامي</w:t>
      </w:r>
    </w:p>
    <w:p w:rsidR="00287958" w:rsidRPr="00D33226" w:rsidRDefault="00287958" w:rsidP="00287958">
      <w:pPr>
        <w:bidi w:val="0"/>
        <w:jc w:val="right"/>
        <w:rPr>
          <w:rFonts w:cs="B Badr"/>
          <w:sz w:val="28"/>
          <w:szCs w:val="28"/>
        </w:rPr>
      </w:pPr>
      <w:r w:rsidRPr="00D33226">
        <w:rPr>
          <w:rFonts w:cs="B Badr"/>
          <w:sz w:val="28"/>
          <w:szCs w:val="28"/>
        </w:rPr>
        <w:fldChar w:fldCharType="begin"/>
      </w:r>
      <w:r w:rsidRPr="00D33226">
        <w:rPr>
          <w:rFonts w:cs="B Badr"/>
          <w:sz w:val="28"/>
          <w:szCs w:val="28"/>
        </w:rPr>
        <w:instrText xml:space="preserve"> HYPERLINK "http://www.noorshop.ir/fa/book/11951/%da%a9%d8%aa%d8%a7%d8%a8-%d8%b1%d8%b3%d8%a7%d8%a6%d9%84-%d8%a7%d9%84%d8%b4%d9%87%db%8c%d8%af-%d8%a7%d9%84%d8%ab%d8%a7%d9%86%d9%8a" </w:instrText>
      </w:r>
      <w:r w:rsidRPr="00D33226">
        <w:rPr>
          <w:rFonts w:cs="B Badr"/>
          <w:sz w:val="28"/>
          <w:szCs w:val="28"/>
        </w:rPr>
        <w:fldChar w:fldCharType="separate"/>
      </w:r>
    </w:p>
    <w:p w:rsidR="00287958" w:rsidRPr="00D33226" w:rsidRDefault="00287958" w:rsidP="00287958">
      <w:pPr>
        <w:bidi w:val="0"/>
        <w:jc w:val="right"/>
        <w:rPr>
          <w:rFonts w:cs="B Badr"/>
          <w:sz w:val="28"/>
          <w:szCs w:val="28"/>
        </w:rPr>
      </w:pPr>
      <w:r w:rsidRPr="00D33226">
        <w:rPr>
          <w:rFonts w:cs="B Badr"/>
          <w:sz w:val="28"/>
          <w:szCs w:val="28"/>
          <w:rtl/>
        </w:rPr>
        <w:t>کتاب رسائل الشهید الثاني زین الدین بن علی شهید ثانی،دفتر تبليغات اسلامی حوزه علميه قم، مرکز انتشارا</w:t>
      </w:r>
      <w:r w:rsidRPr="00D33226">
        <w:rPr>
          <w:rFonts w:cs="B Badr" w:hint="cs"/>
          <w:sz w:val="28"/>
          <w:szCs w:val="28"/>
          <w:rtl/>
        </w:rPr>
        <w:t>ت</w:t>
      </w:r>
    </w:p>
    <w:p w:rsidR="00287958" w:rsidRPr="00D33226" w:rsidRDefault="00287958" w:rsidP="00287958">
      <w:pPr>
        <w:bidi w:val="0"/>
        <w:jc w:val="right"/>
        <w:rPr>
          <w:rFonts w:cs="B Badr"/>
          <w:sz w:val="28"/>
          <w:szCs w:val="28"/>
        </w:rPr>
      </w:pPr>
      <w:r w:rsidRPr="00D33226">
        <w:rPr>
          <w:rFonts w:cs="B Badr"/>
          <w:sz w:val="28"/>
          <w:szCs w:val="28"/>
        </w:rPr>
        <w:fldChar w:fldCharType="end"/>
      </w:r>
      <w:r w:rsidRPr="00D33226">
        <w:rPr>
          <w:rFonts w:cs="B Badr"/>
          <w:sz w:val="28"/>
          <w:szCs w:val="28"/>
          <w:rtl/>
        </w:rPr>
        <w:t>سایر نویسندگان : نويسنده:شهید ثانی، ‌</w:t>
      </w:r>
      <w:r w:rsidRPr="00D33226">
        <w:rPr>
          <w:rFonts w:cs="B Badr"/>
          <w:sz w:val="28"/>
          <w:szCs w:val="28"/>
          <w:cs/>
        </w:rPr>
        <w:t>‎</w:t>
      </w:r>
      <w:r w:rsidRPr="00D33226">
        <w:rPr>
          <w:rFonts w:cs="B Badr"/>
          <w:sz w:val="28"/>
          <w:szCs w:val="28"/>
          <w:rtl/>
        </w:rPr>
        <w:t xml:space="preserve"> زین الدین بن علی - اشرف علی التحقیق:مختاری، رضا - محقق:پژوهشگاه علوم وفرهنگ اسلامی(دفتر تبلیغات اسلامی)</w:t>
      </w:r>
      <w:r w:rsidRPr="00D33226">
        <w:rPr>
          <w:rFonts w:cs="B Badr"/>
          <w:sz w:val="28"/>
          <w:szCs w:val="28"/>
        </w:rPr>
        <w:t>.</w:t>
      </w:r>
    </w:p>
    <w:p w:rsidR="006E0224" w:rsidRPr="00D33226" w:rsidRDefault="006E0224" w:rsidP="006E0224">
      <w:pPr>
        <w:bidi w:val="0"/>
        <w:jc w:val="right"/>
        <w:rPr>
          <w:rFonts w:cs="B Badr"/>
          <w:sz w:val="28"/>
          <w:szCs w:val="28"/>
        </w:rPr>
      </w:pPr>
    </w:p>
    <w:p w:rsidR="006E0224" w:rsidRPr="00D33226" w:rsidRDefault="006E0224" w:rsidP="006E0224">
      <w:pPr>
        <w:bidi w:val="0"/>
        <w:jc w:val="right"/>
        <w:rPr>
          <w:rFonts w:cs="B Badr"/>
          <w:sz w:val="28"/>
          <w:szCs w:val="28"/>
        </w:rPr>
      </w:pPr>
    </w:p>
    <w:p w:rsidR="006E0224" w:rsidRPr="00D33226" w:rsidRDefault="006E0224" w:rsidP="006E0224">
      <w:pPr>
        <w:bidi w:val="0"/>
        <w:rPr>
          <w:rFonts w:cs="B Badr"/>
          <w:sz w:val="28"/>
          <w:szCs w:val="28"/>
        </w:rPr>
      </w:pPr>
      <w:r w:rsidRPr="00D33226">
        <w:rPr>
          <w:rFonts w:cs="B Badr"/>
          <w:sz w:val="28"/>
          <w:szCs w:val="28"/>
        </w:rPr>
        <w:fldChar w:fldCharType="end"/>
      </w:r>
    </w:p>
    <w:p w:rsidR="006E0224" w:rsidRPr="00312009" w:rsidRDefault="006E0224" w:rsidP="006E0224">
      <w:pPr>
        <w:bidi w:val="0"/>
        <w:jc w:val="right"/>
        <w:rPr>
          <w:rFonts w:cs="B Nazanin"/>
          <w:sz w:val="32"/>
          <w:szCs w:val="32"/>
        </w:rPr>
      </w:pPr>
      <w:r w:rsidRPr="006E0224">
        <w:rPr>
          <w:rFonts w:cs="B Nazanin"/>
          <w:sz w:val="32"/>
          <w:szCs w:val="32"/>
        </w:rPr>
        <w:t> </w:t>
      </w:r>
      <w:r w:rsidRPr="006E0224">
        <w:rPr>
          <w:rFonts w:cs="B Nazanin"/>
          <w:sz w:val="32"/>
          <w:szCs w:val="32"/>
          <w:rtl/>
        </w:rPr>
        <w:t>‌</w:t>
      </w:r>
      <w:r w:rsidRPr="006E0224">
        <w:rPr>
          <w:rFonts w:cs="B Nazanin"/>
          <w:sz w:val="32"/>
          <w:szCs w:val="32"/>
          <w:cs/>
        </w:rPr>
        <w:t>‎</w:t>
      </w:r>
      <w:r w:rsidRPr="006E0224">
        <w:rPr>
          <w:rFonts w:cs="B Nazanin"/>
          <w:sz w:val="32"/>
          <w:szCs w:val="32"/>
          <w:rtl/>
        </w:rPr>
        <w:t xml:space="preserve"> </w:t>
      </w:r>
    </w:p>
    <w:p w:rsidR="00312009" w:rsidRPr="00312009" w:rsidRDefault="00312009" w:rsidP="00E77C51">
      <w:pPr>
        <w:pStyle w:val="NormalWeb"/>
        <w:spacing w:before="0" w:beforeAutospacing="0" w:after="150" w:afterAutospacing="0"/>
        <w:jc w:val="right"/>
        <w:rPr>
          <w:rFonts w:asciiTheme="minorHAnsi" w:eastAsiaTheme="minorHAnsi" w:hAnsiTheme="minorHAnsi" w:cs="B Nazanin"/>
          <w:sz w:val="32"/>
          <w:szCs w:val="32"/>
        </w:rPr>
      </w:pPr>
    </w:p>
    <w:p w:rsidR="00312009" w:rsidRPr="00312009" w:rsidRDefault="00312009" w:rsidP="00E77C51">
      <w:pPr>
        <w:jc w:val="both"/>
        <w:rPr>
          <w:rFonts w:cs="B Nazanin"/>
          <w:sz w:val="32"/>
          <w:szCs w:val="32"/>
          <w:rtl/>
        </w:rPr>
      </w:pPr>
    </w:p>
    <w:p w:rsidR="00B55792" w:rsidRDefault="00B55792" w:rsidP="00BB2DC0">
      <w:pPr>
        <w:rPr>
          <w:rFonts w:cs="B Nazanin"/>
          <w:sz w:val="32"/>
          <w:szCs w:val="32"/>
          <w:rtl/>
        </w:rPr>
      </w:pPr>
    </w:p>
    <w:p w:rsidR="003370C0" w:rsidRDefault="00D57E54" w:rsidP="00BB2DC0">
      <w:pPr>
        <w:rPr>
          <w:rFonts w:cs="B Nazanin"/>
          <w:sz w:val="32"/>
          <w:szCs w:val="32"/>
          <w:rtl/>
        </w:rPr>
      </w:pPr>
      <w:r>
        <w:rPr>
          <w:rFonts w:cs="B Nazanin" w:hint="cs"/>
          <w:sz w:val="32"/>
          <w:szCs w:val="32"/>
          <w:rtl/>
        </w:rPr>
        <w:t xml:space="preserve"> </w:t>
      </w:r>
    </w:p>
    <w:p w:rsidR="00110CB7" w:rsidRPr="00110CB7" w:rsidRDefault="00110CB7">
      <w:pPr>
        <w:rPr>
          <w:rFonts w:cs="B Nazanin"/>
          <w:sz w:val="32"/>
          <w:szCs w:val="32"/>
          <w:rtl/>
        </w:rPr>
      </w:pPr>
    </w:p>
    <w:p w:rsidR="00110CB7" w:rsidRPr="00110CB7" w:rsidRDefault="00110CB7">
      <w:pPr>
        <w:rPr>
          <w:sz w:val="32"/>
          <w:szCs w:val="32"/>
          <w:rtl/>
        </w:rPr>
      </w:pPr>
    </w:p>
    <w:sectPr w:rsidR="00110CB7" w:rsidRPr="00110CB7" w:rsidSect="006D739B">
      <w:footerReference w:type="default" r:id="rId8"/>
      <w:pgSz w:w="11906" w:h="16838"/>
      <w:pgMar w:top="851"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61" w:rsidRDefault="00BD1D61" w:rsidP="00E804F2">
      <w:pPr>
        <w:spacing w:after="0" w:line="240" w:lineRule="auto"/>
      </w:pPr>
      <w:r>
        <w:separator/>
      </w:r>
    </w:p>
  </w:endnote>
  <w:endnote w:type="continuationSeparator" w:id="0">
    <w:p w:rsidR="00BD1D61" w:rsidRDefault="00BD1D61" w:rsidP="00E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_Titr">
    <w:altName w:val="Times New Roman"/>
    <w:panose1 w:val="020007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Noor_Lotus">
    <w:altName w:val="Times New Roman"/>
    <w:panose1 w:val="02000400000000000000"/>
    <w:charset w:val="00"/>
    <w:family w:val="auto"/>
    <w:pitch w:val="variable"/>
    <w:sig w:usb0="80002007" w:usb1="80002000" w:usb2="00000008" w:usb3="00000000" w:csb0="0000004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84244717"/>
      <w:docPartObj>
        <w:docPartGallery w:val="Page Numbers (Bottom of Page)"/>
        <w:docPartUnique/>
      </w:docPartObj>
    </w:sdtPr>
    <w:sdtEndPr>
      <w:rPr>
        <w:noProof/>
      </w:rPr>
    </w:sdtEndPr>
    <w:sdtContent>
      <w:p w:rsidR="00E804F2" w:rsidRDefault="00E804F2">
        <w:pPr>
          <w:pStyle w:val="Footer"/>
          <w:jc w:val="center"/>
        </w:pPr>
        <w:r>
          <w:fldChar w:fldCharType="begin"/>
        </w:r>
        <w:r>
          <w:instrText xml:space="preserve"> PAGE   \* MERGEFORMAT </w:instrText>
        </w:r>
        <w:r>
          <w:fldChar w:fldCharType="separate"/>
        </w:r>
        <w:r w:rsidR="00017BA7">
          <w:rPr>
            <w:noProof/>
            <w:rtl/>
          </w:rPr>
          <w:t>8</w:t>
        </w:r>
        <w:r>
          <w:rPr>
            <w:noProof/>
          </w:rPr>
          <w:fldChar w:fldCharType="end"/>
        </w:r>
      </w:p>
    </w:sdtContent>
  </w:sdt>
  <w:p w:rsidR="00E804F2" w:rsidRDefault="00E804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61" w:rsidRDefault="00BD1D61" w:rsidP="00E804F2">
      <w:pPr>
        <w:spacing w:after="0" w:line="240" w:lineRule="auto"/>
      </w:pPr>
      <w:r>
        <w:separator/>
      </w:r>
    </w:p>
  </w:footnote>
  <w:footnote w:type="continuationSeparator" w:id="0">
    <w:p w:rsidR="00BD1D61" w:rsidRDefault="00BD1D61" w:rsidP="00E80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E4"/>
    <w:multiLevelType w:val="hybridMultilevel"/>
    <w:tmpl w:val="EB2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2777"/>
    <w:multiLevelType w:val="hybridMultilevel"/>
    <w:tmpl w:val="B7B2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503DD"/>
    <w:multiLevelType w:val="hybridMultilevel"/>
    <w:tmpl w:val="5E4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48FD"/>
    <w:multiLevelType w:val="hybridMultilevel"/>
    <w:tmpl w:val="FCCEEF8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 w15:restartNumberingAfterBreak="0">
    <w:nsid w:val="3D2874A5"/>
    <w:multiLevelType w:val="hybridMultilevel"/>
    <w:tmpl w:val="5E4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27765"/>
    <w:multiLevelType w:val="hybridMultilevel"/>
    <w:tmpl w:val="5BC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95F99"/>
    <w:multiLevelType w:val="hybridMultilevel"/>
    <w:tmpl w:val="647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64D3E"/>
    <w:multiLevelType w:val="hybridMultilevel"/>
    <w:tmpl w:val="F612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60A93"/>
    <w:multiLevelType w:val="hybridMultilevel"/>
    <w:tmpl w:val="AD1A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72622"/>
    <w:multiLevelType w:val="hybridMultilevel"/>
    <w:tmpl w:val="206C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B7"/>
    <w:rsid w:val="00004D74"/>
    <w:rsid w:val="0001344B"/>
    <w:rsid w:val="00017BA7"/>
    <w:rsid w:val="0005709C"/>
    <w:rsid w:val="00063D08"/>
    <w:rsid w:val="000767AB"/>
    <w:rsid w:val="0008470A"/>
    <w:rsid w:val="00100FF5"/>
    <w:rsid w:val="00106225"/>
    <w:rsid w:val="00106AB5"/>
    <w:rsid w:val="00110CB7"/>
    <w:rsid w:val="00117F74"/>
    <w:rsid w:val="00174A8C"/>
    <w:rsid w:val="0017522F"/>
    <w:rsid w:val="00215562"/>
    <w:rsid w:val="00242CAE"/>
    <w:rsid w:val="00285FFB"/>
    <w:rsid w:val="00287958"/>
    <w:rsid w:val="002C0EEC"/>
    <w:rsid w:val="002D133C"/>
    <w:rsid w:val="002E53D3"/>
    <w:rsid w:val="00312009"/>
    <w:rsid w:val="0031590F"/>
    <w:rsid w:val="003370C0"/>
    <w:rsid w:val="003653B4"/>
    <w:rsid w:val="003937B3"/>
    <w:rsid w:val="003B1278"/>
    <w:rsid w:val="003E331A"/>
    <w:rsid w:val="00405BC8"/>
    <w:rsid w:val="00406818"/>
    <w:rsid w:val="0041420E"/>
    <w:rsid w:val="004640FB"/>
    <w:rsid w:val="00486181"/>
    <w:rsid w:val="004C14EF"/>
    <w:rsid w:val="004C62DC"/>
    <w:rsid w:val="005047AA"/>
    <w:rsid w:val="00510E80"/>
    <w:rsid w:val="00521D8A"/>
    <w:rsid w:val="00525040"/>
    <w:rsid w:val="00550689"/>
    <w:rsid w:val="00562103"/>
    <w:rsid w:val="00562B31"/>
    <w:rsid w:val="0056745F"/>
    <w:rsid w:val="005817FC"/>
    <w:rsid w:val="005819A4"/>
    <w:rsid w:val="005F136D"/>
    <w:rsid w:val="0061156F"/>
    <w:rsid w:val="006164DF"/>
    <w:rsid w:val="00632230"/>
    <w:rsid w:val="00657A20"/>
    <w:rsid w:val="00677726"/>
    <w:rsid w:val="006A3F50"/>
    <w:rsid w:val="006D739B"/>
    <w:rsid w:val="006E0224"/>
    <w:rsid w:val="00760C02"/>
    <w:rsid w:val="007A11F3"/>
    <w:rsid w:val="007B45C1"/>
    <w:rsid w:val="007D7817"/>
    <w:rsid w:val="00804734"/>
    <w:rsid w:val="0085369D"/>
    <w:rsid w:val="008B303E"/>
    <w:rsid w:val="008C481F"/>
    <w:rsid w:val="009003CD"/>
    <w:rsid w:val="009268ED"/>
    <w:rsid w:val="009D1A87"/>
    <w:rsid w:val="009D225C"/>
    <w:rsid w:val="00A502E8"/>
    <w:rsid w:val="00A61D5D"/>
    <w:rsid w:val="00AC3429"/>
    <w:rsid w:val="00AF71EA"/>
    <w:rsid w:val="00B272C0"/>
    <w:rsid w:val="00B55792"/>
    <w:rsid w:val="00B92648"/>
    <w:rsid w:val="00BB2DC0"/>
    <w:rsid w:val="00BD1D61"/>
    <w:rsid w:val="00BD680D"/>
    <w:rsid w:val="00BE1FFC"/>
    <w:rsid w:val="00BF39BC"/>
    <w:rsid w:val="00C32225"/>
    <w:rsid w:val="00CB4EE4"/>
    <w:rsid w:val="00D33226"/>
    <w:rsid w:val="00D50DB8"/>
    <w:rsid w:val="00D57301"/>
    <w:rsid w:val="00D57E54"/>
    <w:rsid w:val="00D60B60"/>
    <w:rsid w:val="00D63E56"/>
    <w:rsid w:val="00D71A1B"/>
    <w:rsid w:val="00DD6A85"/>
    <w:rsid w:val="00E610E4"/>
    <w:rsid w:val="00E635A2"/>
    <w:rsid w:val="00E63F63"/>
    <w:rsid w:val="00E77C51"/>
    <w:rsid w:val="00E804F2"/>
    <w:rsid w:val="00E91E92"/>
    <w:rsid w:val="00EE6F48"/>
    <w:rsid w:val="00F35F51"/>
    <w:rsid w:val="00F444D4"/>
    <w:rsid w:val="00F478A0"/>
    <w:rsid w:val="00F7502B"/>
    <w:rsid w:val="00F773DB"/>
    <w:rsid w:val="00F94658"/>
    <w:rsid w:val="00FA5383"/>
    <w:rsid w:val="00FB3F88"/>
    <w:rsid w:val="00FD68AC"/>
    <w:rsid w:val="00FE1036"/>
    <w:rsid w:val="00FF4E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61D74-9C59-4BE5-9246-0978EB29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17BA7"/>
    <w:pPr>
      <w:bidi w:val="0"/>
      <w:spacing w:before="100" w:beforeAutospacing="1" w:after="100" w:afterAutospacing="1" w:line="240" w:lineRule="auto"/>
      <w:outlineLvl w:val="0"/>
    </w:pPr>
    <w:rPr>
      <w:rFonts w:ascii="Times New Roman" w:eastAsia="Times New Roman" w:hAnsi="Times New Roman" w:cs="Times New Roman"/>
      <w:b/>
      <w:bCs/>
      <w:color w:val="000000" w:themeColor="text1"/>
      <w:kern w:val="36"/>
      <w:sz w:val="48"/>
      <w:szCs w:val="32"/>
    </w:rPr>
  </w:style>
  <w:style w:type="paragraph" w:styleId="Heading2">
    <w:name w:val="heading 2"/>
    <w:basedOn w:val="Normal"/>
    <w:next w:val="Normal"/>
    <w:link w:val="Heading2Char"/>
    <w:uiPriority w:val="9"/>
    <w:unhideWhenUsed/>
    <w:qFormat/>
    <w:rsid w:val="00017BA7"/>
    <w:pPr>
      <w:keepNext/>
      <w:keepLines/>
      <w:spacing w:before="40" w:after="0"/>
      <w:outlineLvl w:val="1"/>
    </w:pPr>
    <w:rPr>
      <w:rFonts w:asciiTheme="majorHAnsi" w:eastAsiaTheme="majorEastAsia" w:hAnsiTheme="majorHAnsi" w:cstheme="majorBidi"/>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BA7"/>
    <w:rPr>
      <w:rFonts w:ascii="Times New Roman" w:eastAsia="Times New Roman" w:hAnsi="Times New Roman" w:cs="Times New Roman"/>
      <w:b/>
      <w:bCs/>
      <w:color w:val="000000" w:themeColor="text1"/>
      <w:kern w:val="36"/>
      <w:sz w:val="48"/>
      <w:szCs w:val="32"/>
    </w:rPr>
  </w:style>
  <w:style w:type="character" w:styleId="Hyperlink">
    <w:name w:val="Hyperlink"/>
    <w:basedOn w:val="DefaultParagraphFont"/>
    <w:uiPriority w:val="99"/>
    <w:unhideWhenUsed/>
    <w:rsid w:val="00312009"/>
    <w:rPr>
      <w:color w:val="0000FF"/>
      <w:u w:val="single"/>
    </w:rPr>
  </w:style>
  <w:style w:type="character" w:customStyle="1" w:styleId="Heading2Char">
    <w:name w:val="Heading 2 Char"/>
    <w:basedOn w:val="DefaultParagraphFont"/>
    <w:link w:val="Heading2"/>
    <w:uiPriority w:val="9"/>
    <w:rsid w:val="00017BA7"/>
    <w:rPr>
      <w:rFonts w:asciiTheme="majorHAnsi" w:eastAsiaTheme="majorEastAsia" w:hAnsiTheme="majorHAnsi" w:cstheme="majorBidi"/>
      <w:color w:val="000000" w:themeColor="text1"/>
      <w:sz w:val="26"/>
      <w:szCs w:val="28"/>
    </w:rPr>
  </w:style>
  <w:style w:type="paragraph" w:styleId="NormalWeb">
    <w:name w:val="Normal (Web)"/>
    <w:basedOn w:val="Normal"/>
    <w:uiPriority w:val="99"/>
    <w:unhideWhenUsed/>
    <w:rsid w:val="003120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51"/>
    <w:rPr>
      <w:rFonts w:ascii="Segoe UI" w:hAnsi="Segoe UI" w:cs="Segoe UI"/>
      <w:sz w:val="18"/>
      <w:szCs w:val="18"/>
    </w:rPr>
  </w:style>
  <w:style w:type="paragraph" w:styleId="ListParagraph">
    <w:name w:val="List Paragraph"/>
    <w:basedOn w:val="Normal"/>
    <w:uiPriority w:val="34"/>
    <w:qFormat/>
    <w:rsid w:val="003937B3"/>
    <w:pPr>
      <w:ind w:left="720"/>
      <w:contextualSpacing/>
    </w:pPr>
  </w:style>
  <w:style w:type="paragraph" w:styleId="Header">
    <w:name w:val="header"/>
    <w:basedOn w:val="Normal"/>
    <w:link w:val="HeaderChar"/>
    <w:uiPriority w:val="99"/>
    <w:unhideWhenUsed/>
    <w:rsid w:val="00E80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4F2"/>
  </w:style>
  <w:style w:type="paragraph" w:styleId="Footer">
    <w:name w:val="footer"/>
    <w:basedOn w:val="Normal"/>
    <w:link w:val="FooterChar"/>
    <w:uiPriority w:val="99"/>
    <w:unhideWhenUsed/>
    <w:rsid w:val="00E80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4F2"/>
  </w:style>
  <w:style w:type="paragraph" w:styleId="TOCHeading">
    <w:name w:val="TOC Heading"/>
    <w:basedOn w:val="Heading1"/>
    <w:next w:val="Normal"/>
    <w:uiPriority w:val="39"/>
    <w:unhideWhenUsed/>
    <w:qFormat/>
    <w:rsid w:val="00D33226"/>
    <w:pPr>
      <w:keepNext/>
      <w:keepLines/>
      <w:spacing w:before="240" w:beforeAutospacing="0" w:after="0" w:afterAutospacing="0" w:line="259" w:lineRule="auto"/>
      <w:outlineLvl w:val="9"/>
    </w:pPr>
    <w:rPr>
      <w:rFonts w:asciiTheme="majorHAnsi" w:eastAsiaTheme="majorEastAsia" w:hAnsiTheme="majorHAnsi" w:cstheme="majorBidi"/>
      <w:b w:val="0"/>
      <w:bCs w:val="0"/>
      <w:kern w:val="0"/>
      <w:sz w:val="32"/>
      <w:lang w:bidi="ar-SA"/>
    </w:rPr>
  </w:style>
  <w:style w:type="paragraph" w:styleId="TOC1">
    <w:name w:val="toc 1"/>
    <w:basedOn w:val="Normal"/>
    <w:next w:val="Normal"/>
    <w:autoRedefine/>
    <w:uiPriority w:val="39"/>
    <w:unhideWhenUsed/>
    <w:rsid w:val="00D33226"/>
    <w:pPr>
      <w:spacing w:after="100"/>
    </w:pPr>
  </w:style>
  <w:style w:type="paragraph" w:styleId="TOC2">
    <w:name w:val="toc 2"/>
    <w:basedOn w:val="Normal"/>
    <w:next w:val="Normal"/>
    <w:autoRedefine/>
    <w:uiPriority w:val="39"/>
    <w:unhideWhenUsed/>
    <w:rsid w:val="00D3322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1315">
      <w:bodyDiv w:val="1"/>
      <w:marLeft w:val="0"/>
      <w:marRight w:val="0"/>
      <w:marTop w:val="0"/>
      <w:marBottom w:val="0"/>
      <w:divBdr>
        <w:top w:val="none" w:sz="0" w:space="0" w:color="auto"/>
        <w:left w:val="none" w:sz="0" w:space="0" w:color="auto"/>
        <w:bottom w:val="none" w:sz="0" w:space="0" w:color="auto"/>
        <w:right w:val="none" w:sz="0" w:space="0" w:color="auto"/>
      </w:divBdr>
    </w:div>
    <w:div w:id="179514247">
      <w:bodyDiv w:val="1"/>
      <w:marLeft w:val="0"/>
      <w:marRight w:val="0"/>
      <w:marTop w:val="0"/>
      <w:marBottom w:val="0"/>
      <w:divBdr>
        <w:top w:val="none" w:sz="0" w:space="0" w:color="auto"/>
        <w:left w:val="none" w:sz="0" w:space="0" w:color="auto"/>
        <w:bottom w:val="none" w:sz="0" w:space="0" w:color="auto"/>
        <w:right w:val="none" w:sz="0" w:space="0" w:color="auto"/>
      </w:divBdr>
    </w:div>
    <w:div w:id="397676781">
      <w:bodyDiv w:val="1"/>
      <w:marLeft w:val="0"/>
      <w:marRight w:val="0"/>
      <w:marTop w:val="0"/>
      <w:marBottom w:val="0"/>
      <w:divBdr>
        <w:top w:val="none" w:sz="0" w:space="0" w:color="auto"/>
        <w:left w:val="none" w:sz="0" w:space="0" w:color="auto"/>
        <w:bottom w:val="none" w:sz="0" w:space="0" w:color="auto"/>
        <w:right w:val="none" w:sz="0" w:space="0" w:color="auto"/>
      </w:divBdr>
    </w:div>
    <w:div w:id="967585330">
      <w:bodyDiv w:val="1"/>
      <w:marLeft w:val="0"/>
      <w:marRight w:val="0"/>
      <w:marTop w:val="0"/>
      <w:marBottom w:val="0"/>
      <w:divBdr>
        <w:top w:val="none" w:sz="0" w:space="0" w:color="auto"/>
        <w:left w:val="none" w:sz="0" w:space="0" w:color="auto"/>
        <w:bottom w:val="none" w:sz="0" w:space="0" w:color="auto"/>
        <w:right w:val="none" w:sz="0" w:space="0" w:color="auto"/>
      </w:divBdr>
    </w:div>
    <w:div w:id="1124932395">
      <w:bodyDiv w:val="1"/>
      <w:marLeft w:val="0"/>
      <w:marRight w:val="0"/>
      <w:marTop w:val="0"/>
      <w:marBottom w:val="0"/>
      <w:divBdr>
        <w:top w:val="none" w:sz="0" w:space="0" w:color="auto"/>
        <w:left w:val="none" w:sz="0" w:space="0" w:color="auto"/>
        <w:bottom w:val="none" w:sz="0" w:space="0" w:color="auto"/>
        <w:right w:val="none" w:sz="0" w:space="0" w:color="auto"/>
      </w:divBdr>
    </w:div>
    <w:div w:id="1177962889">
      <w:bodyDiv w:val="1"/>
      <w:marLeft w:val="0"/>
      <w:marRight w:val="0"/>
      <w:marTop w:val="0"/>
      <w:marBottom w:val="0"/>
      <w:divBdr>
        <w:top w:val="none" w:sz="0" w:space="0" w:color="auto"/>
        <w:left w:val="none" w:sz="0" w:space="0" w:color="auto"/>
        <w:bottom w:val="none" w:sz="0" w:space="0" w:color="auto"/>
        <w:right w:val="none" w:sz="0" w:space="0" w:color="auto"/>
      </w:divBdr>
    </w:div>
    <w:div w:id="1349020182">
      <w:bodyDiv w:val="1"/>
      <w:marLeft w:val="0"/>
      <w:marRight w:val="0"/>
      <w:marTop w:val="0"/>
      <w:marBottom w:val="0"/>
      <w:divBdr>
        <w:top w:val="none" w:sz="0" w:space="0" w:color="auto"/>
        <w:left w:val="none" w:sz="0" w:space="0" w:color="auto"/>
        <w:bottom w:val="none" w:sz="0" w:space="0" w:color="auto"/>
        <w:right w:val="none" w:sz="0" w:space="0" w:color="auto"/>
      </w:divBdr>
    </w:div>
    <w:div w:id="1470510072">
      <w:bodyDiv w:val="1"/>
      <w:marLeft w:val="0"/>
      <w:marRight w:val="0"/>
      <w:marTop w:val="0"/>
      <w:marBottom w:val="0"/>
      <w:divBdr>
        <w:top w:val="none" w:sz="0" w:space="0" w:color="auto"/>
        <w:left w:val="none" w:sz="0" w:space="0" w:color="auto"/>
        <w:bottom w:val="none" w:sz="0" w:space="0" w:color="auto"/>
        <w:right w:val="none" w:sz="0" w:space="0" w:color="auto"/>
      </w:divBdr>
    </w:div>
    <w:div w:id="1480028936">
      <w:bodyDiv w:val="1"/>
      <w:marLeft w:val="0"/>
      <w:marRight w:val="0"/>
      <w:marTop w:val="0"/>
      <w:marBottom w:val="0"/>
      <w:divBdr>
        <w:top w:val="none" w:sz="0" w:space="0" w:color="auto"/>
        <w:left w:val="none" w:sz="0" w:space="0" w:color="auto"/>
        <w:bottom w:val="none" w:sz="0" w:space="0" w:color="auto"/>
        <w:right w:val="none" w:sz="0" w:space="0" w:color="auto"/>
      </w:divBdr>
    </w:div>
    <w:div w:id="1798915402">
      <w:bodyDiv w:val="1"/>
      <w:marLeft w:val="0"/>
      <w:marRight w:val="0"/>
      <w:marTop w:val="0"/>
      <w:marBottom w:val="0"/>
      <w:divBdr>
        <w:top w:val="none" w:sz="0" w:space="0" w:color="auto"/>
        <w:left w:val="none" w:sz="0" w:space="0" w:color="auto"/>
        <w:bottom w:val="none" w:sz="0" w:space="0" w:color="auto"/>
        <w:right w:val="none" w:sz="0" w:space="0" w:color="auto"/>
      </w:divBdr>
    </w:div>
    <w:div w:id="19818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6475-8FEC-4D4A-8797-29ACD1B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14</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S.ALI.H</cp:lastModifiedBy>
  <cp:revision>34</cp:revision>
  <dcterms:created xsi:type="dcterms:W3CDTF">2019-11-21T17:54:00Z</dcterms:created>
  <dcterms:modified xsi:type="dcterms:W3CDTF">2020-03-26T09:47:00Z</dcterms:modified>
</cp:coreProperties>
</file>