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8763F" w14:textId="7C0E1BD1" w:rsidR="00945FE1" w:rsidRPr="00FE3371" w:rsidRDefault="00945FE1" w:rsidP="00F85DCA">
      <w:pPr>
        <w:tabs>
          <w:tab w:val="left" w:pos="3731"/>
        </w:tabs>
        <w:bidi/>
        <w:spacing w:line="276" w:lineRule="auto"/>
        <w:jc w:val="center"/>
        <w:rPr>
          <w:rFonts w:cs="B Badr"/>
          <w:b/>
          <w:bCs/>
          <w:sz w:val="32"/>
          <w:szCs w:val="32"/>
        </w:rPr>
      </w:pPr>
      <w:r w:rsidRPr="00FE3371">
        <w:rPr>
          <w:rFonts w:cs="B Badr" w:hint="cs"/>
          <w:b/>
          <w:bCs/>
          <w:sz w:val="32"/>
          <w:szCs w:val="32"/>
          <w:rtl/>
        </w:rPr>
        <w:t>عنوان تحقیق:</w:t>
      </w:r>
    </w:p>
    <w:p w14:paraId="6C42EF54" w14:textId="7191667B" w:rsidR="00F57552" w:rsidRPr="00B86FA3" w:rsidRDefault="00945FE1" w:rsidP="00F85DCA">
      <w:pPr>
        <w:tabs>
          <w:tab w:val="left" w:pos="3731"/>
        </w:tabs>
        <w:bidi/>
        <w:spacing w:line="276" w:lineRule="auto"/>
        <w:jc w:val="center"/>
        <w:rPr>
          <w:rFonts w:cs="B Badr"/>
          <w:b/>
          <w:bCs/>
          <w:sz w:val="28"/>
          <w:szCs w:val="28"/>
          <w:rtl/>
          <w:lang w:bidi="fa-IR"/>
        </w:rPr>
      </w:pPr>
      <w:r w:rsidRPr="00B86FA3">
        <w:rPr>
          <w:rFonts w:cs="B Badr" w:hint="cs"/>
          <w:b/>
          <w:bCs/>
          <w:sz w:val="28"/>
          <w:szCs w:val="28"/>
          <w:rtl/>
        </w:rPr>
        <w:t>تبادر؛ مفهوم شناسی</w:t>
      </w:r>
    </w:p>
    <w:p w14:paraId="5658B827" w14:textId="77777777" w:rsidR="00945FE1" w:rsidRPr="00FE3371" w:rsidRDefault="00945FE1" w:rsidP="00F85DCA">
      <w:pPr>
        <w:tabs>
          <w:tab w:val="left" w:pos="3731"/>
        </w:tabs>
        <w:bidi/>
        <w:spacing w:line="276" w:lineRule="auto"/>
        <w:jc w:val="center"/>
        <w:rPr>
          <w:rFonts w:cs="B Badr"/>
          <w:b/>
          <w:bCs/>
          <w:sz w:val="32"/>
          <w:szCs w:val="32"/>
          <w:rtl/>
        </w:rPr>
      </w:pPr>
      <w:r w:rsidRPr="00FE3371">
        <w:rPr>
          <w:rFonts w:cs="B Badr" w:hint="cs"/>
          <w:b/>
          <w:bCs/>
          <w:sz w:val="32"/>
          <w:szCs w:val="32"/>
          <w:rtl/>
        </w:rPr>
        <w:t>استاد راهنما:</w:t>
      </w:r>
    </w:p>
    <w:p w14:paraId="4A00C931" w14:textId="72157D08" w:rsidR="00945FE1" w:rsidRPr="00B86FA3" w:rsidRDefault="00945FE1" w:rsidP="00F85DCA">
      <w:pPr>
        <w:tabs>
          <w:tab w:val="left" w:pos="3731"/>
        </w:tabs>
        <w:bidi/>
        <w:spacing w:line="276" w:lineRule="auto"/>
        <w:jc w:val="center"/>
        <w:rPr>
          <w:rFonts w:cs="B Badr"/>
          <w:b/>
          <w:bCs/>
          <w:sz w:val="28"/>
          <w:szCs w:val="28"/>
          <w:rtl/>
        </w:rPr>
      </w:pPr>
      <w:r w:rsidRPr="00B86FA3">
        <w:rPr>
          <w:rFonts w:cs="B Badr" w:hint="cs"/>
          <w:b/>
          <w:bCs/>
          <w:sz w:val="28"/>
          <w:szCs w:val="28"/>
          <w:rtl/>
        </w:rPr>
        <w:t>حجت الاسلام و المسلمین قدوسی(زید عزه)</w:t>
      </w:r>
    </w:p>
    <w:p w14:paraId="1B3341E2" w14:textId="77777777" w:rsidR="00945FE1" w:rsidRPr="00FE3371" w:rsidRDefault="00945FE1" w:rsidP="00F85DCA">
      <w:pPr>
        <w:tabs>
          <w:tab w:val="left" w:pos="3731"/>
        </w:tabs>
        <w:bidi/>
        <w:spacing w:line="276" w:lineRule="auto"/>
        <w:jc w:val="center"/>
        <w:rPr>
          <w:rFonts w:cs="B Badr"/>
          <w:b/>
          <w:bCs/>
          <w:sz w:val="32"/>
          <w:szCs w:val="32"/>
          <w:rtl/>
        </w:rPr>
      </w:pPr>
      <w:r w:rsidRPr="00FE3371">
        <w:rPr>
          <w:rFonts w:cs="B Badr" w:hint="cs"/>
          <w:b/>
          <w:bCs/>
          <w:sz w:val="32"/>
          <w:szCs w:val="32"/>
          <w:rtl/>
        </w:rPr>
        <w:t>پژوهشگر:</w:t>
      </w:r>
    </w:p>
    <w:p w14:paraId="15FF933E" w14:textId="3D6AA1F4" w:rsidR="00945FE1" w:rsidRPr="00B86FA3" w:rsidRDefault="000B04DB" w:rsidP="00F85DCA">
      <w:pPr>
        <w:tabs>
          <w:tab w:val="left" w:pos="3731"/>
        </w:tabs>
        <w:bidi/>
        <w:spacing w:line="276" w:lineRule="auto"/>
        <w:jc w:val="center"/>
        <w:rPr>
          <w:rFonts w:cs="B Badr"/>
          <w:b/>
          <w:bCs/>
          <w:sz w:val="28"/>
          <w:szCs w:val="28"/>
          <w:rtl/>
        </w:rPr>
      </w:pPr>
      <w:r w:rsidRPr="00B86FA3">
        <w:rPr>
          <w:rFonts w:cs="B Badr" w:hint="cs"/>
          <w:b/>
          <w:bCs/>
          <w:sz w:val="28"/>
          <w:szCs w:val="28"/>
          <w:rtl/>
        </w:rPr>
        <w:t>سید محمد حسن رضوی طوسی</w:t>
      </w:r>
    </w:p>
    <w:p w14:paraId="08C06B39" w14:textId="77777777" w:rsidR="00945FE1" w:rsidRPr="00FE3371" w:rsidRDefault="00945FE1" w:rsidP="00F85DCA">
      <w:pPr>
        <w:tabs>
          <w:tab w:val="left" w:pos="3731"/>
        </w:tabs>
        <w:bidi/>
        <w:spacing w:line="276" w:lineRule="auto"/>
        <w:jc w:val="center"/>
        <w:rPr>
          <w:rFonts w:cs="B Badr"/>
          <w:b/>
          <w:bCs/>
          <w:sz w:val="32"/>
          <w:szCs w:val="32"/>
          <w:rtl/>
        </w:rPr>
      </w:pPr>
      <w:r w:rsidRPr="00FE3371">
        <w:rPr>
          <w:rFonts w:cs="B Badr" w:hint="cs"/>
          <w:b/>
          <w:bCs/>
          <w:sz w:val="32"/>
          <w:szCs w:val="32"/>
          <w:rtl/>
        </w:rPr>
        <w:t>مقطع تحصیلی:</w:t>
      </w:r>
    </w:p>
    <w:p w14:paraId="5B492ECC" w14:textId="3ED3E5D5" w:rsidR="00945FE1" w:rsidRPr="00B86FA3" w:rsidRDefault="00945FE1" w:rsidP="00F85DCA">
      <w:pPr>
        <w:tabs>
          <w:tab w:val="left" w:pos="3731"/>
        </w:tabs>
        <w:bidi/>
        <w:spacing w:line="276" w:lineRule="auto"/>
        <w:jc w:val="center"/>
        <w:rPr>
          <w:rFonts w:cs="B Badr"/>
          <w:b/>
          <w:bCs/>
          <w:sz w:val="28"/>
          <w:szCs w:val="28"/>
          <w:rtl/>
        </w:rPr>
      </w:pPr>
      <w:r w:rsidRPr="00B86FA3">
        <w:rPr>
          <w:rFonts w:cs="B Badr" w:hint="cs"/>
          <w:b/>
          <w:bCs/>
          <w:sz w:val="28"/>
          <w:szCs w:val="28"/>
          <w:rtl/>
        </w:rPr>
        <w:t>پایه پنجم</w:t>
      </w:r>
    </w:p>
    <w:p w14:paraId="2195356F" w14:textId="77777777" w:rsidR="00945FE1" w:rsidRPr="00FE3371" w:rsidRDefault="00945FE1" w:rsidP="00F85DCA">
      <w:pPr>
        <w:tabs>
          <w:tab w:val="left" w:pos="3731"/>
        </w:tabs>
        <w:bidi/>
        <w:spacing w:line="276" w:lineRule="auto"/>
        <w:jc w:val="center"/>
        <w:rPr>
          <w:rFonts w:cs="B Badr"/>
          <w:b/>
          <w:bCs/>
          <w:sz w:val="32"/>
          <w:szCs w:val="32"/>
          <w:rtl/>
        </w:rPr>
      </w:pPr>
      <w:r w:rsidRPr="00FE3371">
        <w:rPr>
          <w:rFonts w:cs="B Badr" w:hint="cs"/>
          <w:b/>
          <w:bCs/>
          <w:sz w:val="32"/>
          <w:szCs w:val="32"/>
          <w:rtl/>
        </w:rPr>
        <w:t>درس پژوهشی:</w:t>
      </w:r>
    </w:p>
    <w:p w14:paraId="60CD273D" w14:textId="3E07FBB7" w:rsidR="00945FE1" w:rsidRPr="00B86FA3" w:rsidRDefault="00945FE1" w:rsidP="00F85DCA">
      <w:pPr>
        <w:tabs>
          <w:tab w:val="left" w:pos="3731"/>
        </w:tabs>
        <w:bidi/>
        <w:spacing w:line="276" w:lineRule="auto"/>
        <w:jc w:val="center"/>
        <w:rPr>
          <w:rFonts w:cs="B Badr"/>
          <w:b/>
          <w:bCs/>
          <w:sz w:val="28"/>
          <w:szCs w:val="28"/>
          <w:rtl/>
        </w:rPr>
      </w:pPr>
      <w:r w:rsidRPr="00B86FA3">
        <w:rPr>
          <w:rFonts w:cs="B Badr" w:hint="cs"/>
          <w:b/>
          <w:bCs/>
          <w:sz w:val="28"/>
          <w:szCs w:val="28"/>
          <w:rtl/>
        </w:rPr>
        <w:t>اصول 2</w:t>
      </w:r>
    </w:p>
    <w:p w14:paraId="53506B6E" w14:textId="77777777" w:rsidR="008A2071" w:rsidRPr="00B86FA3" w:rsidRDefault="008A2071" w:rsidP="00F85DCA">
      <w:pPr>
        <w:tabs>
          <w:tab w:val="left" w:pos="3731"/>
        </w:tabs>
        <w:bidi/>
        <w:spacing w:line="276" w:lineRule="auto"/>
        <w:jc w:val="center"/>
        <w:rPr>
          <w:rFonts w:cs="B Badr"/>
          <w:b/>
          <w:bCs/>
          <w:sz w:val="28"/>
          <w:szCs w:val="28"/>
          <w:rtl/>
        </w:rPr>
      </w:pPr>
    </w:p>
    <w:p w14:paraId="39673224" w14:textId="77777777" w:rsidR="00945FE1" w:rsidRPr="00B86FA3" w:rsidRDefault="00945FE1" w:rsidP="00F85DCA">
      <w:pPr>
        <w:tabs>
          <w:tab w:val="left" w:pos="3731"/>
        </w:tabs>
        <w:bidi/>
        <w:spacing w:line="276" w:lineRule="auto"/>
        <w:jc w:val="center"/>
        <w:rPr>
          <w:rFonts w:cs="B Badr"/>
          <w:b/>
          <w:bCs/>
          <w:sz w:val="28"/>
          <w:szCs w:val="28"/>
          <w:rtl/>
        </w:rPr>
      </w:pPr>
      <w:r w:rsidRPr="00B86FA3">
        <w:rPr>
          <w:rFonts w:cs="B Badr" w:hint="cs"/>
          <w:b/>
          <w:bCs/>
          <w:sz w:val="28"/>
          <w:szCs w:val="28"/>
          <w:rtl/>
        </w:rPr>
        <w:t>مرکز آموزشی:</w:t>
      </w:r>
    </w:p>
    <w:p w14:paraId="3E454D3E" w14:textId="6F14C3CD" w:rsidR="008A2071" w:rsidRPr="00B86FA3" w:rsidRDefault="00945FE1" w:rsidP="00F85DCA">
      <w:pPr>
        <w:tabs>
          <w:tab w:val="left" w:pos="3731"/>
        </w:tabs>
        <w:bidi/>
        <w:spacing w:line="276" w:lineRule="auto"/>
        <w:jc w:val="center"/>
        <w:rPr>
          <w:rFonts w:cs="B Badr"/>
          <w:b/>
          <w:bCs/>
          <w:sz w:val="28"/>
          <w:szCs w:val="28"/>
          <w:rtl/>
        </w:rPr>
      </w:pPr>
      <w:r w:rsidRPr="00B86FA3">
        <w:rPr>
          <w:rFonts w:cs="B Badr" w:hint="cs"/>
          <w:b/>
          <w:bCs/>
          <w:sz w:val="28"/>
          <w:szCs w:val="28"/>
          <w:rtl/>
        </w:rPr>
        <w:t>حوزه علمیه علوی-قم</w:t>
      </w:r>
    </w:p>
    <w:p w14:paraId="0AA8771A" w14:textId="77777777" w:rsidR="00E262C2" w:rsidRPr="00B86FA3" w:rsidRDefault="00E262C2" w:rsidP="00F85DCA">
      <w:pPr>
        <w:tabs>
          <w:tab w:val="left" w:pos="3731"/>
        </w:tabs>
        <w:bidi/>
        <w:spacing w:line="276" w:lineRule="auto"/>
        <w:jc w:val="center"/>
        <w:rPr>
          <w:rFonts w:cs="B Badr"/>
          <w:b/>
          <w:bCs/>
          <w:sz w:val="28"/>
          <w:szCs w:val="28"/>
          <w:rtl/>
        </w:rPr>
      </w:pPr>
    </w:p>
    <w:p w14:paraId="6A974156" w14:textId="64B63CBF" w:rsidR="00945FE1" w:rsidRPr="00B86FA3" w:rsidRDefault="00945FE1" w:rsidP="00F85DCA">
      <w:pPr>
        <w:tabs>
          <w:tab w:val="left" w:pos="3731"/>
        </w:tabs>
        <w:bidi/>
        <w:spacing w:line="276" w:lineRule="auto"/>
        <w:jc w:val="center"/>
        <w:rPr>
          <w:rFonts w:cs="B Badr"/>
          <w:b/>
          <w:bCs/>
          <w:sz w:val="28"/>
          <w:szCs w:val="28"/>
          <w:rtl/>
        </w:rPr>
      </w:pPr>
      <w:r w:rsidRPr="00B86FA3">
        <w:rPr>
          <w:rFonts w:cs="B Badr" w:hint="cs"/>
          <w:b/>
          <w:bCs/>
          <w:sz w:val="28"/>
          <w:szCs w:val="28"/>
          <w:rtl/>
        </w:rPr>
        <w:t>سال تحصیلی:</w:t>
      </w:r>
    </w:p>
    <w:p w14:paraId="47B26AB7" w14:textId="678F6556" w:rsidR="000B04DB" w:rsidRPr="00B86FA3" w:rsidRDefault="00945FE1" w:rsidP="00F85DCA">
      <w:pPr>
        <w:tabs>
          <w:tab w:val="left" w:pos="3731"/>
        </w:tabs>
        <w:bidi/>
        <w:spacing w:line="276" w:lineRule="auto"/>
        <w:jc w:val="center"/>
        <w:rPr>
          <w:rFonts w:cs="B Badr"/>
          <w:b/>
          <w:bCs/>
          <w:sz w:val="28"/>
          <w:szCs w:val="28"/>
          <w:rtl/>
        </w:rPr>
      </w:pPr>
      <w:r w:rsidRPr="00B86FA3">
        <w:rPr>
          <w:rFonts w:cs="B Badr" w:hint="cs"/>
          <w:b/>
          <w:bCs/>
          <w:sz w:val="28"/>
          <w:szCs w:val="28"/>
          <w:rtl/>
        </w:rPr>
        <w:t>1398-1399</w:t>
      </w:r>
    </w:p>
    <w:p w14:paraId="7BE78C3F" w14:textId="75D2F766" w:rsidR="00F85DCA" w:rsidRDefault="000B04DB" w:rsidP="00F85DCA">
      <w:pPr>
        <w:pStyle w:val="Heading1"/>
        <w:rPr>
          <w:rtl/>
        </w:rPr>
      </w:pPr>
      <w:r w:rsidRPr="00B86FA3">
        <w:rPr>
          <w:rtl/>
        </w:rPr>
        <w:br w:type="page"/>
      </w:r>
      <w:bookmarkStart w:id="0" w:name="_Toc41772989"/>
      <w:r w:rsidRPr="00B86FA3">
        <w:rPr>
          <w:noProof/>
          <w:rtl/>
          <w:lang w:bidi="fa-IR"/>
        </w:rPr>
        <w:lastRenderedPageBreak/>
        <w:drawing>
          <wp:anchor distT="0" distB="0" distL="114300" distR="114300" simplePos="0" relativeHeight="251658240" behindDoc="1" locked="0" layoutInCell="1" allowOverlap="1" wp14:anchorId="1CCCF7BA" wp14:editId="11A40763">
            <wp:simplePos x="914400" y="914400"/>
            <wp:positionH relativeFrom="margin">
              <wp:align>center</wp:align>
            </wp:positionH>
            <wp:positionV relativeFrom="margin">
              <wp:align>center</wp:align>
            </wp:positionV>
            <wp:extent cx="5943600" cy="6113780"/>
            <wp:effectExtent l="0" t="0" r="0" b="1270"/>
            <wp:wrapTight wrapText="bothSides">
              <wp:wrapPolygon edited="0">
                <wp:start x="0" y="0"/>
                <wp:lineTo x="0" y="21537"/>
                <wp:lineTo x="21531" y="21537"/>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basmalla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113780"/>
                    </a:xfrm>
                    <a:prstGeom prst="rect">
                      <a:avLst/>
                    </a:prstGeom>
                  </pic:spPr>
                </pic:pic>
              </a:graphicData>
            </a:graphic>
          </wp:anchor>
        </w:drawing>
      </w:r>
      <w:r w:rsidRPr="00B86FA3">
        <w:rPr>
          <w:rtl/>
        </w:rPr>
        <w:br w:type="page"/>
      </w:r>
      <w:r w:rsidR="00F85DCA">
        <w:rPr>
          <w:rFonts w:hint="cs"/>
          <w:rtl/>
        </w:rPr>
        <w:lastRenderedPageBreak/>
        <w:t>چکیده</w:t>
      </w:r>
      <w:bookmarkEnd w:id="0"/>
    </w:p>
    <w:p w14:paraId="396A0D66" w14:textId="5C643ADF" w:rsidR="00EE13EB" w:rsidRPr="004D5412" w:rsidRDefault="00EE13EB" w:rsidP="00EE13EB">
      <w:pPr>
        <w:jc w:val="right"/>
        <w:rPr>
          <w:rFonts w:cs="B Badr"/>
          <w:sz w:val="28"/>
          <w:szCs w:val="28"/>
          <w:rtl/>
        </w:rPr>
      </w:pPr>
      <w:r w:rsidRPr="004D5412">
        <w:rPr>
          <w:rFonts w:cs="B Badr" w:hint="cs"/>
          <w:sz w:val="28"/>
          <w:szCs w:val="28"/>
          <w:rtl/>
        </w:rPr>
        <w:t xml:space="preserve">نویسنده در این نوشته سعی کرده است در </w:t>
      </w:r>
      <w:r w:rsidR="004D5412" w:rsidRPr="004D5412">
        <w:rPr>
          <w:rFonts w:cs="B Badr" w:hint="cs"/>
          <w:sz w:val="28"/>
          <w:szCs w:val="28"/>
          <w:rtl/>
        </w:rPr>
        <w:t xml:space="preserve">فصل اول </w:t>
      </w:r>
      <w:r w:rsidRPr="004D5412">
        <w:rPr>
          <w:rFonts w:cs="B Badr" w:hint="cs"/>
          <w:sz w:val="28"/>
          <w:szCs w:val="28"/>
          <w:rtl/>
        </w:rPr>
        <w:t xml:space="preserve">از </w:t>
      </w:r>
      <w:r w:rsidR="00055A00">
        <w:rPr>
          <w:rFonts w:cs="B Badr" w:hint="cs"/>
          <w:sz w:val="28"/>
          <w:szCs w:val="28"/>
          <w:rtl/>
        </w:rPr>
        <w:t>4</w:t>
      </w:r>
      <w:r w:rsidRPr="004D5412">
        <w:rPr>
          <w:rFonts w:cs="B Badr" w:hint="cs"/>
          <w:sz w:val="28"/>
          <w:szCs w:val="28"/>
          <w:rtl/>
        </w:rPr>
        <w:t xml:space="preserve"> </w:t>
      </w:r>
      <w:r w:rsidR="00326F7E">
        <w:rPr>
          <w:rFonts w:cs="B Badr" w:hint="cs"/>
          <w:sz w:val="28"/>
          <w:szCs w:val="28"/>
          <w:rtl/>
        </w:rPr>
        <w:t>کتاب</w:t>
      </w:r>
      <w:r w:rsidRPr="004D5412">
        <w:rPr>
          <w:rFonts w:cs="B Badr" w:hint="cs"/>
          <w:sz w:val="28"/>
          <w:szCs w:val="28"/>
          <w:rtl/>
        </w:rPr>
        <w:t xml:space="preserve"> اصولی</w:t>
      </w:r>
      <w:r w:rsidR="00055A00">
        <w:rPr>
          <w:rFonts w:cs="B Badr" w:hint="cs"/>
          <w:sz w:val="28"/>
          <w:szCs w:val="28"/>
          <w:rtl/>
        </w:rPr>
        <w:t xml:space="preserve"> </w:t>
      </w:r>
      <w:r w:rsidR="00055A00" w:rsidRPr="00055A00">
        <w:rPr>
          <w:rFonts w:cs="B Badr" w:hint="cs"/>
          <w:i/>
          <w:iCs/>
          <w:sz w:val="28"/>
          <w:szCs w:val="28"/>
          <w:rtl/>
        </w:rPr>
        <w:t>اصول الفقه</w:t>
      </w:r>
      <w:r w:rsidR="00055A00">
        <w:rPr>
          <w:rFonts w:cs="B Badr" w:hint="cs"/>
          <w:sz w:val="28"/>
          <w:szCs w:val="28"/>
          <w:rtl/>
        </w:rPr>
        <w:t xml:space="preserve"> و </w:t>
      </w:r>
      <w:r w:rsidR="00055A00" w:rsidRPr="00055A00">
        <w:rPr>
          <w:rFonts w:cs="B Badr" w:hint="cs"/>
          <w:i/>
          <w:iCs/>
          <w:sz w:val="28"/>
          <w:szCs w:val="28"/>
          <w:rtl/>
        </w:rPr>
        <w:t>الموجز فی اصول الفقه</w:t>
      </w:r>
      <w:r w:rsidR="00055A00">
        <w:rPr>
          <w:rFonts w:cs="B Badr" w:hint="cs"/>
          <w:sz w:val="28"/>
          <w:szCs w:val="28"/>
          <w:rtl/>
        </w:rPr>
        <w:t xml:space="preserve"> و </w:t>
      </w:r>
      <w:r w:rsidR="00055A00" w:rsidRPr="00055A00">
        <w:rPr>
          <w:rFonts w:cs="B Badr" w:hint="cs"/>
          <w:i/>
          <w:iCs/>
          <w:sz w:val="28"/>
          <w:szCs w:val="28"/>
          <w:rtl/>
        </w:rPr>
        <w:t>الوسیط فی اصول الفقه</w:t>
      </w:r>
      <w:r w:rsidR="00055A00">
        <w:rPr>
          <w:rFonts w:cs="B Badr" w:hint="cs"/>
          <w:sz w:val="28"/>
          <w:szCs w:val="28"/>
          <w:rtl/>
        </w:rPr>
        <w:t xml:space="preserve"> </w:t>
      </w:r>
      <w:r w:rsidR="00055A00" w:rsidRPr="00055A00">
        <w:rPr>
          <w:rFonts w:cs="B Badr" w:hint="cs"/>
          <w:i/>
          <w:iCs/>
          <w:sz w:val="28"/>
          <w:szCs w:val="28"/>
          <w:rtl/>
        </w:rPr>
        <w:t>و اصطلاحات الاصول و معظم ابحاثها</w:t>
      </w:r>
      <w:r w:rsidRPr="004D5412">
        <w:rPr>
          <w:rFonts w:cs="B Badr" w:hint="cs"/>
          <w:sz w:val="28"/>
          <w:szCs w:val="28"/>
          <w:rtl/>
        </w:rPr>
        <w:t>، به تعریف "تبادر" بپردازد و در فصل دوم مختصرا  تفاوت ها و شباهت های این سه منبع</w:t>
      </w:r>
      <w:r w:rsidR="004D5412" w:rsidRPr="004D5412">
        <w:rPr>
          <w:rFonts w:cs="B Badr" w:hint="cs"/>
          <w:sz w:val="28"/>
          <w:szCs w:val="28"/>
          <w:rtl/>
        </w:rPr>
        <w:t xml:space="preserve"> را</w:t>
      </w:r>
      <w:r w:rsidRPr="004D5412">
        <w:rPr>
          <w:rFonts w:cs="B Badr" w:hint="cs"/>
          <w:sz w:val="28"/>
          <w:szCs w:val="28"/>
          <w:rtl/>
        </w:rPr>
        <w:t xml:space="preserve"> در تعریف </w:t>
      </w:r>
      <w:r w:rsidR="004D5412" w:rsidRPr="004D5412">
        <w:rPr>
          <w:rFonts w:cs="B Badr" w:hint="cs"/>
          <w:sz w:val="28"/>
          <w:szCs w:val="28"/>
          <w:rtl/>
        </w:rPr>
        <w:t>تبادر بیان کند.</w:t>
      </w:r>
    </w:p>
    <w:p w14:paraId="43644B23" w14:textId="3BD8815C" w:rsidR="00F85DCA" w:rsidRDefault="00F85DCA" w:rsidP="00F85DCA">
      <w:pPr>
        <w:pStyle w:val="Heading1"/>
        <w:rPr>
          <w:rtl/>
        </w:rPr>
      </w:pPr>
      <w:r>
        <w:rPr>
          <w:rtl/>
        </w:rPr>
        <w:br w:type="page"/>
      </w:r>
    </w:p>
    <w:p w14:paraId="20090485" w14:textId="77777777" w:rsidR="005D5188" w:rsidRPr="00B86FA3" w:rsidRDefault="005D5188" w:rsidP="00F85DCA">
      <w:pPr>
        <w:bidi/>
        <w:rPr>
          <w:rFonts w:cs="B Badr"/>
          <w:b/>
          <w:bCs/>
          <w:sz w:val="28"/>
          <w:szCs w:val="28"/>
          <w:rtl/>
        </w:rPr>
      </w:pPr>
    </w:p>
    <w:sdt>
      <w:sdtPr>
        <w:rPr>
          <w:rFonts w:asciiTheme="minorHAnsi" w:eastAsiaTheme="minorHAnsi" w:hAnsiTheme="minorHAnsi" w:cstheme="minorBidi"/>
          <w:b w:val="0"/>
          <w:color w:val="auto"/>
          <w:sz w:val="28"/>
          <w:szCs w:val="28"/>
          <w:rtl/>
        </w:rPr>
        <w:id w:val="1143086704"/>
        <w:docPartObj>
          <w:docPartGallery w:val="Table of Contents"/>
          <w:docPartUnique/>
        </w:docPartObj>
      </w:sdtPr>
      <w:sdtEndPr>
        <w:rPr>
          <w:bCs/>
          <w:noProof/>
        </w:rPr>
      </w:sdtEndPr>
      <w:sdtContent>
        <w:p w14:paraId="40C6DBB8" w14:textId="40BD90AE" w:rsidR="007B23F6" w:rsidRPr="00F85DCA" w:rsidRDefault="007B23F6" w:rsidP="00F85DCA">
          <w:pPr>
            <w:pStyle w:val="TOCHeading"/>
            <w:rPr>
              <w:rStyle w:val="Heading1Char"/>
              <w:rFonts w:hint="cs"/>
              <w:rtl/>
              <w:lang w:bidi="fa-IR"/>
            </w:rPr>
          </w:pPr>
          <w:r w:rsidRPr="00F85DCA">
            <w:rPr>
              <w:rStyle w:val="Heading1Char"/>
              <w:rFonts w:hint="cs"/>
              <w:rtl/>
            </w:rPr>
            <w:t>فهرست</w:t>
          </w:r>
        </w:p>
        <w:p w14:paraId="15AB5D38" w14:textId="77777777" w:rsidR="007B23F6" w:rsidRPr="00F85DCA" w:rsidRDefault="007B23F6" w:rsidP="00F85DCA">
          <w:pPr>
            <w:bidi/>
            <w:rPr>
              <w:rFonts w:cs="B Badr"/>
              <w:sz w:val="28"/>
              <w:szCs w:val="28"/>
            </w:rPr>
          </w:pPr>
        </w:p>
        <w:p w14:paraId="59BE5523" w14:textId="128B0586" w:rsidR="00F85DCA" w:rsidRPr="00F85DCA" w:rsidRDefault="007B23F6" w:rsidP="00F85DCA">
          <w:pPr>
            <w:pStyle w:val="TOC1"/>
            <w:rPr>
              <w:rFonts w:eastAsiaTheme="minorEastAsia" w:cs="B Badr"/>
              <w:noProof/>
              <w:sz w:val="28"/>
              <w:szCs w:val="28"/>
            </w:rPr>
          </w:pPr>
          <w:r w:rsidRPr="00F85DCA">
            <w:rPr>
              <w:rFonts w:cs="B Badr"/>
              <w:sz w:val="28"/>
              <w:szCs w:val="28"/>
            </w:rPr>
            <w:fldChar w:fldCharType="begin"/>
          </w:r>
          <w:r w:rsidRPr="00F85DCA">
            <w:rPr>
              <w:rFonts w:cs="B Badr"/>
              <w:sz w:val="28"/>
              <w:szCs w:val="28"/>
            </w:rPr>
            <w:instrText xml:space="preserve"> TOC \o "1-3" \h \z \u </w:instrText>
          </w:r>
          <w:r w:rsidRPr="00F85DCA">
            <w:rPr>
              <w:rFonts w:cs="B Badr"/>
              <w:sz w:val="28"/>
              <w:szCs w:val="28"/>
            </w:rPr>
            <w:fldChar w:fldCharType="separate"/>
          </w:r>
          <w:hyperlink w:anchor="_Toc41772989" w:history="1">
            <w:r w:rsidR="00F85DCA" w:rsidRPr="00F85DCA">
              <w:rPr>
                <w:rStyle w:val="Hyperlink"/>
                <w:rFonts w:cs="B Badr"/>
                <w:noProof/>
                <w:sz w:val="28"/>
                <w:szCs w:val="28"/>
                <w:rtl/>
              </w:rPr>
              <w:t>چک</w:t>
            </w:r>
            <w:r w:rsidR="00F85DCA" w:rsidRPr="00F85DCA">
              <w:rPr>
                <w:rStyle w:val="Hyperlink"/>
                <w:rFonts w:cs="B Badr" w:hint="cs"/>
                <w:noProof/>
                <w:sz w:val="28"/>
                <w:szCs w:val="28"/>
                <w:rtl/>
              </w:rPr>
              <w:t>ی</w:t>
            </w:r>
            <w:r w:rsidR="00F85DCA" w:rsidRPr="00F85DCA">
              <w:rPr>
                <w:rStyle w:val="Hyperlink"/>
                <w:rFonts w:cs="B Badr" w:hint="eastAsia"/>
                <w:noProof/>
                <w:sz w:val="28"/>
                <w:szCs w:val="28"/>
                <w:rtl/>
              </w:rPr>
              <w:t>ده</w:t>
            </w:r>
            <w:r w:rsidR="00F85DCA" w:rsidRPr="00F85DCA">
              <w:rPr>
                <w:rFonts w:cs="B Badr"/>
                <w:noProof/>
                <w:webHidden/>
                <w:sz w:val="28"/>
                <w:szCs w:val="28"/>
              </w:rPr>
              <w:tab/>
            </w:r>
            <w:r w:rsidR="00F85DCA" w:rsidRPr="00F85DCA">
              <w:rPr>
                <w:rFonts w:cs="B Badr"/>
                <w:noProof/>
                <w:webHidden/>
                <w:sz w:val="28"/>
                <w:szCs w:val="28"/>
              </w:rPr>
              <w:fldChar w:fldCharType="begin"/>
            </w:r>
            <w:r w:rsidR="00F85DCA" w:rsidRPr="00F85DCA">
              <w:rPr>
                <w:rFonts w:cs="B Badr"/>
                <w:noProof/>
                <w:webHidden/>
                <w:sz w:val="28"/>
                <w:szCs w:val="28"/>
              </w:rPr>
              <w:instrText xml:space="preserve"> PAGEREF _Toc41772989 \h </w:instrText>
            </w:r>
            <w:r w:rsidR="00F85DCA" w:rsidRPr="00F85DCA">
              <w:rPr>
                <w:rFonts w:cs="B Badr"/>
                <w:noProof/>
                <w:webHidden/>
                <w:sz w:val="28"/>
                <w:szCs w:val="28"/>
              </w:rPr>
            </w:r>
            <w:r w:rsidR="00F85DCA" w:rsidRPr="00F85DCA">
              <w:rPr>
                <w:rFonts w:cs="B Badr"/>
                <w:noProof/>
                <w:webHidden/>
                <w:sz w:val="28"/>
                <w:szCs w:val="28"/>
              </w:rPr>
              <w:fldChar w:fldCharType="separate"/>
            </w:r>
            <w:r w:rsidR="00F85DCA" w:rsidRPr="00F85DCA">
              <w:rPr>
                <w:rFonts w:cs="B Badr"/>
                <w:noProof/>
                <w:webHidden/>
                <w:sz w:val="28"/>
                <w:szCs w:val="28"/>
              </w:rPr>
              <w:t>2</w:t>
            </w:r>
            <w:r w:rsidR="00F85DCA" w:rsidRPr="00F85DCA">
              <w:rPr>
                <w:rFonts w:cs="B Badr"/>
                <w:noProof/>
                <w:webHidden/>
                <w:sz w:val="28"/>
                <w:szCs w:val="28"/>
              </w:rPr>
              <w:fldChar w:fldCharType="end"/>
            </w:r>
          </w:hyperlink>
        </w:p>
        <w:p w14:paraId="75D5186C" w14:textId="5181BD55" w:rsidR="00F85DCA" w:rsidRPr="00F85DCA" w:rsidRDefault="00803206" w:rsidP="00F85DCA">
          <w:pPr>
            <w:pStyle w:val="TOC1"/>
            <w:rPr>
              <w:rFonts w:eastAsiaTheme="minorEastAsia" w:cs="B Badr"/>
              <w:noProof/>
              <w:sz w:val="28"/>
              <w:szCs w:val="28"/>
            </w:rPr>
          </w:pPr>
          <w:hyperlink w:anchor="_Toc41772990" w:history="1">
            <w:r w:rsidR="00F85DCA" w:rsidRPr="00F85DCA">
              <w:rPr>
                <w:rStyle w:val="Hyperlink"/>
                <w:rFonts w:cs="B Badr"/>
                <w:noProof/>
                <w:sz w:val="28"/>
                <w:szCs w:val="28"/>
                <w:rtl/>
              </w:rPr>
              <w:t>مقدمه</w:t>
            </w:r>
            <w:r w:rsidR="00F85DCA" w:rsidRPr="00F85DCA">
              <w:rPr>
                <w:rFonts w:cs="B Badr"/>
                <w:noProof/>
                <w:webHidden/>
                <w:sz w:val="28"/>
                <w:szCs w:val="28"/>
              </w:rPr>
              <w:tab/>
            </w:r>
            <w:r w:rsidR="00F85DCA" w:rsidRPr="00F85DCA">
              <w:rPr>
                <w:rFonts w:cs="B Badr"/>
                <w:noProof/>
                <w:webHidden/>
                <w:sz w:val="28"/>
                <w:szCs w:val="28"/>
              </w:rPr>
              <w:fldChar w:fldCharType="begin"/>
            </w:r>
            <w:r w:rsidR="00F85DCA" w:rsidRPr="00F85DCA">
              <w:rPr>
                <w:rFonts w:cs="B Badr"/>
                <w:noProof/>
                <w:webHidden/>
                <w:sz w:val="28"/>
                <w:szCs w:val="28"/>
              </w:rPr>
              <w:instrText xml:space="preserve"> PAGEREF _Toc41772990 \h </w:instrText>
            </w:r>
            <w:r w:rsidR="00F85DCA" w:rsidRPr="00F85DCA">
              <w:rPr>
                <w:rFonts w:cs="B Badr"/>
                <w:noProof/>
                <w:webHidden/>
                <w:sz w:val="28"/>
                <w:szCs w:val="28"/>
              </w:rPr>
            </w:r>
            <w:r w:rsidR="00F85DCA" w:rsidRPr="00F85DCA">
              <w:rPr>
                <w:rFonts w:cs="B Badr"/>
                <w:noProof/>
                <w:webHidden/>
                <w:sz w:val="28"/>
                <w:szCs w:val="28"/>
              </w:rPr>
              <w:fldChar w:fldCharType="separate"/>
            </w:r>
            <w:r w:rsidR="00F85DCA" w:rsidRPr="00F85DCA">
              <w:rPr>
                <w:rFonts w:cs="B Badr"/>
                <w:noProof/>
                <w:webHidden/>
                <w:sz w:val="28"/>
                <w:szCs w:val="28"/>
              </w:rPr>
              <w:t>5</w:t>
            </w:r>
            <w:r w:rsidR="00F85DCA" w:rsidRPr="00F85DCA">
              <w:rPr>
                <w:rFonts w:cs="B Badr"/>
                <w:noProof/>
                <w:webHidden/>
                <w:sz w:val="28"/>
                <w:szCs w:val="28"/>
              </w:rPr>
              <w:fldChar w:fldCharType="end"/>
            </w:r>
          </w:hyperlink>
        </w:p>
        <w:p w14:paraId="0B16D8FB" w14:textId="32F854ED" w:rsidR="00F85DCA" w:rsidRPr="00F85DCA" w:rsidRDefault="00803206" w:rsidP="00F85DCA">
          <w:pPr>
            <w:pStyle w:val="TOC1"/>
            <w:rPr>
              <w:rFonts w:eastAsiaTheme="minorEastAsia" w:cs="B Badr"/>
              <w:noProof/>
              <w:sz w:val="28"/>
              <w:szCs w:val="28"/>
            </w:rPr>
          </w:pPr>
          <w:hyperlink w:anchor="_Toc41772991" w:history="1">
            <w:r w:rsidR="00F85DCA" w:rsidRPr="00F85DCA">
              <w:rPr>
                <w:rStyle w:val="Hyperlink"/>
                <w:rFonts w:cs="B Badr"/>
                <w:noProof/>
                <w:sz w:val="28"/>
                <w:szCs w:val="28"/>
                <w:rtl/>
                <w:lang w:bidi="fa-IR"/>
              </w:rPr>
              <w:t>فصل اول: ماه</w:t>
            </w:r>
            <w:r w:rsidR="00F85DCA" w:rsidRPr="00F85DCA">
              <w:rPr>
                <w:rStyle w:val="Hyperlink"/>
                <w:rFonts w:cs="B Badr" w:hint="cs"/>
                <w:noProof/>
                <w:sz w:val="28"/>
                <w:szCs w:val="28"/>
                <w:rtl/>
                <w:lang w:bidi="fa-IR"/>
              </w:rPr>
              <w:t>ی</w:t>
            </w:r>
            <w:r w:rsidR="00F85DCA" w:rsidRPr="00F85DCA">
              <w:rPr>
                <w:rStyle w:val="Hyperlink"/>
                <w:rFonts w:cs="B Badr" w:hint="eastAsia"/>
                <w:noProof/>
                <w:sz w:val="28"/>
                <w:szCs w:val="28"/>
                <w:rtl/>
                <w:lang w:bidi="fa-IR"/>
              </w:rPr>
              <w:t>ت</w:t>
            </w:r>
            <w:r w:rsidR="00F85DCA" w:rsidRPr="00F85DCA">
              <w:rPr>
                <w:rStyle w:val="Hyperlink"/>
                <w:rFonts w:cs="B Badr"/>
                <w:noProof/>
                <w:sz w:val="28"/>
                <w:szCs w:val="28"/>
                <w:rtl/>
                <w:lang w:bidi="fa-IR"/>
              </w:rPr>
              <w:t xml:space="preserve"> شناس</w:t>
            </w:r>
            <w:r w:rsidR="00F85DCA" w:rsidRPr="00F85DCA">
              <w:rPr>
                <w:rStyle w:val="Hyperlink"/>
                <w:rFonts w:cs="B Badr" w:hint="cs"/>
                <w:noProof/>
                <w:sz w:val="28"/>
                <w:szCs w:val="28"/>
                <w:rtl/>
                <w:lang w:bidi="fa-IR"/>
              </w:rPr>
              <w:t>ی</w:t>
            </w:r>
            <w:r w:rsidR="00F85DCA" w:rsidRPr="00F85DCA">
              <w:rPr>
                <w:rStyle w:val="Hyperlink"/>
                <w:rFonts w:cs="B Badr"/>
                <w:noProof/>
                <w:sz w:val="28"/>
                <w:szCs w:val="28"/>
                <w:rtl/>
                <w:lang w:bidi="fa-IR"/>
              </w:rPr>
              <w:t xml:space="preserve"> تبادر</w:t>
            </w:r>
            <w:r w:rsidR="00F85DCA" w:rsidRPr="00F85DCA">
              <w:rPr>
                <w:rFonts w:cs="B Badr"/>
                <w:noProof/>
                <w:webHidden/>
                <w:sz w:val="28"/>
                <w:szCs w:val="28"/>
              </w:rPr>
              <w:tab/>
            </w:r>
            <w:r w:rsidR="00F85DCA" w:rsidRPr="00F85DCA">
              <w:rPr>
                <w:rFonts w:cs="B Badr"/>
                <w:noProof/>
                <w:webHidden/>
                <w:sz w:val="28"/>
                <w:szCs w:val="28"/>
              </w:rPr>
              <w:fldChar w:fldCharType="begin"/>
            </w:r>
            <w:r w:rsidR="00F85DCA" w:rsidRPr="00F85DCA">
              <w:rPr>
                <w:rFonts w:cs="B Badr"/>
                <w:noProof/>
                <w:webHidden/>
                <w:sz w:val="28"/>
                <w:szCs w:val="28"/>
              </w:rPr>
              <w:instrText xml:space="preserve"> PAGEREF _Toc41772991 \h </w:instrText>
            </w:r>
            <w:r w:rsidR="00F85DCA" w:rsidRPr="00F85DCA">
              <w:rPr>
                <w:rFonts w:cs="B Badr"/>
                <w:noProof/>
                <w:webHidden/>
                <w:sz w:val="28"/>
                <w:szCs w:val="28"/>
              </w:rPr>
            </w:r>
            <w:r w:rsidR="00F85DCA" w:rsidRPr="00F85DCA">
              <w:rPr>
                <w:rFonts w:cs="B Badr"/>
                <w:noProof/>
                <w:webHidden/>
                <w:sz w:val="28"/>
                <w:szCs w:val="28"/>
              </w:rPr>
              <w:fldChar w:fldCharType="separate"/>
            </w:r>
            <w:r w:rsidR="00F85DCA" w:rsidRPr="00F85DCA">
              <w:rPr>
                <w:rFonts w:cs="B Badr"/>
                <w:noProof/>
                <w:webHidden/>
                <w:sz w:val="28"/>
                <w:szCs w:val="28"/>
              </w:rPr>
              <w:t>6</w:t>
            </w:r>
            <w:r w:rsidR="00F85DCA" w:rsidRPr="00F85DCA">
              <w:rPr>
                <w:rFonts w:cs="B Badr"/>
                <w:noProof/>
                <w:webHidden/>
                <w:sz w:val="28"/>
                <w:szCs w:val="28"/>
              </w:rPr>
              <w:fldChar w:fldCharType="end"/>
            </w:r>
          </w:hyperlink>
        </w:p>
        <w:p w14:paraId="068EBE79" w14:textId="70E3BD47" w:rsidR="00F85DCA" w:rsidRPr="00F85DCA" w:rsidRDefault="00803206" w:rsidP="00F85DCA">
          <w:pPr>
            <w:pStyle w:val="TOC2"/>
            <w:tabs>
              <w:tab w:val="right" w:leader="dot" w:pos="9393"/>
            </w:tabs>
            <w:bidi/>
            <w:rPr>
              <w:rFonts w:eastAsiaTheme="minorEastAsia" w:cs="B Badr"/>
              <w:noProof/>
              <w:sz w:val="28"/>
              <w:szCs w:val="28"/>
            </w:rPr>
          </w:pPr>
          <w:hyperlink w:anchor="_Toc41772992" w:history="1">
            <w:r w:rsidR="00F85DCA" w:rsidRPr="00F85DCA">
              <w:rPr>
                <w:rStyle w:val="Hyperlink"/>
                <w:rFonts w:cs="B Badr"/>
                <w:noProof/>
                <w:sz w:val="28"/>
                <w:szCs w:val="28"/>
                <w:rtl/>
                <w:lang w:bidi="fa-IR"/>
              </w:rPr>
              <w:t>تبادر در اصول الفقه</w:t>
            </w:r>
            <w:r w:rsidR="00F85DCA" w:rsidRPr="00F85DCA">
              <w:rPr>
                <w:rFonts w:cs="B Badr"/>
                <w:noProof/>
                <w:webHidden/>
                <w:sz w:val="28"/>
                <w:szCs w:val="28"/>
              </w:rPr>
              <w:tab/>
            </w:r>
            <w:r w:rsidR="00F85DCA" w:rsidRPr="00F85DCA">
              <w:rPr>
                <w:rFonts w:cs="B Badr"/>
                <w:noProof/>
                <w:webHidden/>
                <w:sz w:val="28"/>
                <w:szCs w:val="28"/>
              </w:rPr>
              <w:fldChar w:fldCharType="begin"/>
            </w:r>
            <w:r w:rsidR="00F85DCA" w:rsidRPr="00F85DCA">
              <w:rPr>
                <w:rFonts w:cs="B Badr"/>
                <w:noProof/>
                <w:webHidden/>
                <w:sz w:val="28"/>
                <w:szCs w:val="28"/>
              </w:rPr>
              <w:instrText xml:space="preserve"> PAGEREF _Toc41772992 \h </w:instrText>
            </w:r>
            <w:r w:rsidR="00F85DCA" w:rsidRPr="00F85DCA">
              <w:rPr>
                <w:rFonts w:cs="B Badr"/>
                <w:noProof/>
                <w:webHidden/>
                <w:sz w:val="28"/>
                <w:szCs w:val="28"/>
              </w:rPr>
            </w:r>
            <w:r w:rsidR="00F85DCA" w:rsidRPr="00F85DCA">
              <w:rPr>
                <w:rFonts w:cs="B Badr"/>
                <w:noProof/>
                <w:webHidden/>
                <w:sz w:val="28"/>
                <w:szCs w:val="28"/>
              </w:rPr>
              <w:fldChar w:fldCharType="separate"/>
            </w:r>
            <w:r w:rsidR="00F85DCA" w:rsidRPr="00F85DCA">
              <w:rPr>
                <w:rFonts w:cs="B Badr"/>
                <w:noProof/>
                <w:webHidden/>
                <w:sz w:val="28"/>
                <w:szCs w:val="28"/>
              </w:rPr>
              <w:t>6</w:t>
            </w:r>
            <w:r w:rsidR="00F85DCA" w:rsidRPr="00F85DCA">
              <w:rPr>
                <w:rFonts w:cs="B Badr"/>
                <w:noProof/>
                <w:webHidden/>
                <w:sz w:val="28"/>
                <w:szCs w:val="28"/>
              </w:rPr>
              <w:fldChar w:fldCharType="end"/>
            </w:r>
          </w:hyperlink>
        </w:p>
        <w:p w14:paraId="2D2DDEA8" w14:textId="7FA7EBBA" w:rsidR="00F85DCA" w:rsidRPr="00F85DCA" w:rsidRDefault="00803206" w:rsidP="00F85DCA">
          <w:pPr>
            <w:pStyle w:val="TOC2"/>
            <w:tabs>
              <w:tab w:val="right" w:leader="dot" w:pos="9393"/>
            </w:tabs>
            <w:bidi/>
            <w:rPr>
              <w:rFonts w:eastAsiaTheme="minorEastAsia" w:cs="B Badr"/>
              <w:noProof/>
              <w:sz w:val="28"/>
              <w:szCs w:val="28"/>
            </w:rPr>
          </w:pPr>
          <w:hyperlink w:anchor="_Toc41772993" w:history="1">
            <w:r w:rsidR="00F85DCA" w:rsidRPr="00F85DCA">
              <w:rPr>
                <w:rStyle w:val="Hyperlink"/>
                <w:rFonts w:cs="B Badr"/>
                <w:noProof/>
                <w:sz w:val="28"/>
                <w:szCs w:val="28"/>
                <w:rtl/>
                <w:lang w:bidi="fa-IR"/>
              </w:rPr>
              <w:t>تبادر در الموجزف</w:t>
            </w:r>
            <w:r w:rsidR="00F85DCA" w:rsidRPr="00F85DCA">
              <w:rPr>
                <w:rStyle w:val="Hyperlink"/>
                <w:rFonts w:cs="B Badr" w:hint="cs"/>
                <w:noProof/>
                <w:sz w:val="28"/>
                <w:szCs w:val="28"/>
                <w:rtl/>
                <w:lang w:bidi="fa-IR"/>
              </w:rPr>
              <w:t>ی</w:t>
            </w:r>
            <w:r w:rsidR="00F85DCA" w:rsidRPr="00F85DCA">
              <w:rPr>
                <w:rStyle w:val="Hyperlink"/>
                <w:rFonts w:cs="B Badr"/>
                <w:noProof/>
                <w:sz w:val="28"/>
                <w:szCs w:val="28"/>
                <w:rtl/>
                <w:lang w:bidi="fa-IR"/>
              </w:rPr>
              <w:t xml:space="preserve"> اصول الفقه</w:t>
            </w:r>
            <w:r w:rsidR="00F85DCA" w:rsidRPr="00F85DCA">
              <w:rPr>
                <w:rFonts w:cs="B Badr"/>
                <w:noProof/>
                <w:webHidden/>
                <w:sz w:val="28"/>
                <w:szCs w:val="28"/>
              </w:rPr>
              <w:tab/>
            </w:r>
            <w:r w:rsidR="00F85DCA" w:rsidRPr="00F85DCA">
              <w:rPr>
                <w:rFonts w:cs="B Badr"/>
                <w:noProof/>
                <w:webHidden/>
                <w:sz w:val="28"/>
                <w:szCs w:val="28"/>
              </w:rPr>
              <w:fldChar w:fldCharType="begin"/>
            </w:r>
            <w:r w:rsidR="00F85DCA" w:rsidRPr="00F85DCA">
              <w:rPr>
                <w:rFonts w:cs="B Badr"/>
                <w:noProof/>
                <w:webHidden/>
                <w:sz w:val="28"/>
                <w:szCs w:val="28"/>
              </w:rPr>
              <w:instrText xml:space="preserve"> PAGEREF _Toc41772993 \h </w:instrText>
            </w:r>
            <w:r w:rsidR="00F85DCA" w:rsidRPr="00F85DCA">
              <w:rPr>
                <w:rFonts w:cs="B Badr"/>
                <w:noProof/>
                <w:webHidden/>
                <w:sz w:val="28"/>
                <w:szCs w:val="28"/>
              </w:rPr>
            </w:r>
            <w:r w:rsidR="00F85DCA" w:rsidRPr="00F85DCA">
              <w:rPr>
                <w:rFonts w:cs="B Badr"/>
                <w:noProof/>
                <w:webHidden/>
                <w:sz w:val="28"/>
                <w:szCs w:val="28"/>
              </w:rPr>
              <w:fldChar w:fldCharType="separate"/>
            </w:r>
            <w:r w:rsidR="00F85DCA" w:rsidRPr="00F85DCA">
              <w:rPr>
                <w:rFonts w:cs="B Badr"/>
                <w:noProof/>
                <w:webHidden/>
                <w:sz w:val="28"/>
                <w:szCs w:val="28"/>
              </w:rPr>
              <w:t>8</w:t>
            </w:r>
            <w:r w:rsidR="00F85DCA" w:rsidRPr="00F85DCA">
              <w:rPr>
                <w:rFonts w:cs="B Badr"/>
                <w:noProof/>
                <w:webHidden/>
                <w:sz w:val="28"/>
                <w:szCs w:val="28"/>
              </w:rPr>
              <w:fldChar w:fldCharType="end"/>
            </w:r>
          </w:hyperlink>
        </w:p>
        <w:p w14:paraId="53C39D6F" w14:textId="607C87A3" w:rsidR="00F85DCA" w:rsidRPr="00F85DCA" w:rsidRDefault="00803206" w:rsidP="00F85DCA">
          <w:pPr>
            <w:pStyle w:val="TOC2"/>
            <w:tabs>
              <w:tab w:val="right" w:leader="dot" w:pos="9393"/>
            </w:tabs>
            <w:bidi/>
            <w:rPr>
              <w:rFonts w:eastAsiaTheme="minorEastAsia" w:cs="B Badr"/>
              <w:noProof/>
              <w:sz w:val="28"/>
              <w:szCs w:val="28"/>
            </w:rPr>
          </w:pPr>
          <w:hyperlink w:anchor="_Toc41772994" w:history="1">
            <w:r w:rsidR="00F85DCA" w:rsidRPr="00F85DCA">
              <w:rPr>
                <w:rStyle w:val="Hyperlink"/>
                <w:rFonts w:cs="B Badr"/>
                <w:noProof/>
                <w:sz w:val="28"/>
                <w:szCs w:val="28"/>
                <w:rtl/>
                <w:lang w:bidi="fa-IR"/>
              </w:rPr>
              <w:t>تبادر در الوس</w:t>
            </w:r>
            <w:r w:rsidR="00F85DCA" w:rsidRPr="00F85DCA">
              <w:rPr>
                <w:rStyle w:val="Hyperlink"/>
                <w:rFonts w:cs="B Badr" w:hint="cs"/>
                <w:noProof/>
                <w:sz w:val="28"/>
                <w:szCs w:val="28"/>
                <w:rtl/>
                <w:lang w:bidi="fa-IR"/>
              </w:rPr>
              <w:t>ی</w:t>
            </w:r>
            <w:r w:rsidR="00F85DCA" w:rsidRPr="00F85DCA">
              <w:rPr>
                <w:rStyle w:val="Hyperlink"/>
                <w:rFonts w:cs="B Badr" w:hint="eastAsia"/>
                <w:noProof/>
                <w:sz w:val="28"/>
                <w:szCs w:val="28"/>
                <w:rtl/>
                <w:lang w:bidi="fa-IR"/>
              </w:rPr>
              <w:t>ط</w:t>
            </w:r>
            <w:r w:rsidR="00F85DCA" w:rsidRPr="00F85DCA">
              <w:rPr>
                <w:rStyle w:val="Hyperlink"/>
                <w:rFonts w:cs="B Badr"/>
                <w:noProof/>
                <w:sz w:val="28"/>
                <w:szCs w:val="28"/>
                <w:rtl/>
                <w:lang w:bidi="fa-IR"/>
              </w:rPr>
              <w:t xml:space="preserve"> ف</w:t>
            </w:r>
            <w:r w:rsidR="00F85DCA" w:rsidRPr="00F85DCA">
              <w:rPr>
                <w:rStyle w:val="Hyperlink"/>
                <w:rFonts w:cs="B Badr" w:hint="cs"/>
                <w:noProof/>
                <w:sz w:val="28"/>
                <w:szCs w:val="28"/>
                <w:rtl/>
                <w:lang w:bidi="fa-IR"/>
              </w:rPr>
              <w:t>ی</w:t>
            </w:r>
            <w:r w:rsidR="00F85DCA" w:rsidRPr="00F85DCA">
              <w:rPr>
                <w:rStyle w:val="Hyperlink"/>
                <w:rFonts w:cs="B Badr"/>
                <w:noProof/>
                <w:sz w:val="28"/>
                <w:szCs w:val="28"/>
                <w:rtl/>
                <w:lang w:bidi="fa-IR"/>
              </w:rPr>
              <w:t xml:space="preserve"> اصول الفقه</w:t>
            </w:r>
            <w:r w:rsidR="00F85DCA" w:rsidRPr="00F85DCA">
              <w:rPr>
                <w:rFonts w:cs="B Badr"/>
                <w:noProof/>
                <w:webHidden/>
                <w:sz w:val="28"/>
                <w:szCs w:val="28"/>
              </w:rPr>
              <w:tab/>
            </w:r>
            <w:r w:rsidR="00F85DCA" w:rsidRPr="00F85DCA">
              <w:rPr>
                <w:rFonts w:cs="B Badr"/>
                <w:noProof/>
                <w:webHidden/>
                <w:sz w:val="28"/>
                <w:szCs w:val="28"/>
              </w:rPr>
              <w:fldChar w:fldCharType="begin"/>
            </w:r>
            <w:r w:rsidR="00F85DCA" w:rsidRPr="00F85DCA">
              <w:rPr>
                <w:rFonts w:cs="B Badr"/>
                <w:noProof/>
                <w:webHidden/>
                <w:sz w:val="28"/>
                <w:szCs w:val="28"/>
              </w:rPr>
              <w:instrText xml:space="preserve"> PAGEREF _Toc41772994 \h </w:instrText>
            </w:r>
            <w:r w:rsidR="00F85DCA" w:rsidRPr="00F85DCA">
              <w:rPr>
                <w:rFonts w:cs="B Badr"/>
                <w:noProof/>
                <w:webHidden/>
                <w:sz w:val="28"/>
                <w:szCs w:val="28"/>
              </w:rPr>
            </w:r>
            <w:r w:rsidR="00F85DCA" w:rsidRPr="00F85DCA">
              <w:rPr>
                <w:rFonts w:cs="B Badr"/>
                <w:noProof/>
                <w:webHidden/>
                <w:sz w:val="28"/>
                <w:szCs w:val="28"/>
              </w:rPr>
              <w:fldChar w:fldCharType="separate"/>
            </w:r>
            <w:r w:rsidR="00F85DCA" w:rsidRPr="00F85DCA">
              <w:rPr>
                <w:rFonts w:cs="B Badr"/>
                <w:noProof/>
                <w:webHidden/>
                <w:sz w:val="28"/>
                <w:szCs w:val="28"/>
              </w:rPr>
              <w:t>9</w:t>
            </w:r>
            <w:r w:rsidR="00F85DCA" w:rsidRPr="00F85DCA">
              <w:rPr>
                <w:rFonts w:cs="B Badr"/>
                <w:noProof/>
                <w:webHidden/>
                <w:sz w:val="28"/>
                <w:szCs w:val="28"/>
              </w:rPr>
              <w:fldChar w:fldCharType="end"/>
            </w:r>
          </w:hyperlink>
        </w:p>
        <w:p w14:paraId="127B9354" w14:textId="1A4F2C00" w:rsidR="00F85DCA" w:rsidRPr="00F85DCA" w:rsidRDefault="00803206" w:rsidP="00F85DCA">
          <w:pPr>
            <w:pStyle w:val="TOC2"/>
            <w:tabs>
              <w:tab w:val="right" w:leader="dot" w:pos="9393"/>
            </w:tabs>
            <w:bidi/>
            <w:rPr>
              <w:rFonts w:eastAsiaTheme="minorEastAsia" w:cs="B Badr"/>
              <w:noProof/>
              <w:sz w:val="28"/>
              <w:szCs w:val="28"/>
            </w:rPr>
          </w:pPr>
          <w:hyperlink w:anchor="_Toc41772995" w:history="1">
            <w:r w:rsidR="00F85DCA" w:rsidRPr="00F85DCA">
              <w:rPr>
                <w:rStyle w:val="Hyperlink"/>
                <w:rFonts w:cs="B Badr"/>
                <w:noProof/>
                <w:sz w:val="28"/>
                <w:szCs w:val="28"/>
                <w:rtl/>
                <w:lang w:bidi="fa-IR"/>
              </w:rPr>
              <w:t>تبادر در اصطلاحات الاصول و معظم أبحاثها</w:t>
            </w:r>
            <w:r w:rsidR="00F85DCA" w:rsidRPr="00F85DCA">
              <w:rPr>
                <w:rFonts w:cs="B Badr"/>
                <w:noProof/>
                <w:webHidden/>
                <w:sz w:val="28"/>
                <w:szCs w:val="28"/>
              </w:rPr>
              <w:tab/>
            </w:r>
            <w:r w:rsidR="00F85DCA" w:rsidRPr="00F85DCA">
              <w:rPr>
                <w:rFonts w:cs="B Badr"/>
                <w:noProof/>
                <w:webHidden/>
                <w:sz w:val="28"/>
                <w:szCs w:val="28"/>
              </w:rPr>
              <w:fldChar w:fldCharType="begin"/>
            </w:r>
            <w:r w:rsidR="00F85DCA" w:rsidRPr="00F85DCA">
              <w:rPr>
                <w:rFonts w:cs="B Badr"/>
                <w:noProof/>
                <w:webHidden/>
                <w:sz w:val="28"/>
                <w:szCs w:val="28"/>
              </w:rPr>
              <w:instrText xml:space="preserve"> PAGEREF _Toc41772995 \h </w:instrText>
            </w:r>
            <w:r w:rsidR="00F85DCA" w:rsidRPr="00F85DCA">
              <w:rPr>
                <w:rFonts w:cs="B Badr"/>
                <w:noProof/>
                <w:webHidden/>
                <w:sz w:val="28"/>
                <w:szCs w:val="28"/>
              </w:rPr>
            </w:r>
            <w:r w:rsidR="00F85DCA" w:rsidRPr="00F85DCA">
              <w:rPr>
                <w:rFonts w:cs="B Badr"/>
                <w:noProof/>
                <w:webHidden/>
                <w:sz w:val="28"/>
                <w:szCs w:val="28"/>
              </w:rPr>
              <w:fldChar w:fldCharType="separate"/>
            </w:r>
            <w:r w:rsidR="00F85DCA" w:rsidRPr="00F85DCA">
              <w:rPr>
                <w:rFonts w:cs="B Badr"/>
                <w:noProof/>
                <w:webHidden/>
                <w:sz w:val="28"/>
                <w:szCs w:val="28"/>
              </w:rPr>
              <w:t>10</w:t>
            </w:r>
            <w:r w:rsidR="00F85DCA" w:rsidRPr="00F85DCA">
              <w:rPr>
                <w:rFonts w:cs="B Badr"/>
                <w:noProof/>
                <w:webHidden/>
                <w:sz w:val="28"/>
                <w:szCs w:val="28"/>
              </w:rPr>
              <w:fldChar w:fldCharType="end"/>
            </w:r>
          </w:hyperlink>
        </w:p>
        <w:p w14:paraId="29CFB57D" w14:textId="3873A40D" w:rsidR="00F85DCA" w:rsidRPr="00F85DCA" w:rsidRDefault="00803206" w:rsidP="00F85DCA">
          <w:pPr>
            <w:pStyle w:val="TOC1"/>
            <w:rPr>
              <w:rFonts w:eastAsiaTheme="minorEastAsia" w:cs="B Badr"/>
              <w:noProof/>
              <w:sz w:val="28"/>
              <w:szCs w:val="28"/>
            </w:rPr>
          </w:pPr>
          <w:hyperlink w:anchor="_Toc41772996" w:history="1">
            <w:r w:rsidR="00F85DCA" w:rsidRPr="00F85DCA">
              <w:rPr>
                <w:rStyle w:val="Hyperlink"/>
                <w:rFonts w:cs="B Badr"/>
                <w:noProof/>
                <w:sz w:val="28"/>
                <w:szCs w:val="28"/>
                <w:rtl/>
                <w:lang w:bidi="fa-IR"/>
              </w:rPr>
              <w:t>فصل دوم: مقا</w:t>
            </w:r>
            <w:r w:rsidR="00F85DCA" w:rsidRPr="00F85DCA">
              <w:rPr>
                <w:rStyle w:val="Hyperlink"/>
                <w:rFonts w:cs="B Badr" w:hint="cs"/>
                <w:noProof/>
                <w:sz w:val="28"/>
                <w:szCs w:val="28"/>
                <w:rtl/>
                <w:lang w:bidi="fa-IR"/>
              </w:rPr>
              <w:t>ی</w:t>
            </w:r>
            <w:r w:rsidR="00F85DCA" w:rsidRPr="00F85DCA">
              <w:rPr>
                <w:rStyle w:val="Hyperlink"/>
                <w:rFonts w:cs="B Badr" w:hint="eastAsia"/>
                <w:noProof/>
                <w:sz w:val="28"/>
                <w:szCs w:val="28"/>
                <w:rtl/>
                <w:lang w:bidi="fa-IR"/>
              </w:rPr>
              <w:t>سه</w:t>
            </w:r>
            <w:r w:rsidR="00F85DCA" w:rsidRPr="00F85DCA">
              <w:rPr>
                <w:rStyle w:val="Hyperlink"/>
                <w:rFonts w:cs="B Badr"/>
                <w:noProof/>
                <w:sz w:val="28"/>
                <w:szCs w:val="28"/>
                <w:rtl/>
                <w:lang w:bidi="fa-IR"/>
              </w:rPr>
              <w:t xml:space="preserve"> </w:t>
            </w:r>
            <w:r w:rsidR="00F85DCA" w:rsidRPr="00F85DCA">
              <w:rPr>
                <w:rStyle w:val="Hyperlink"/>
                <w:rFonts w:cs="B Badr" w:hint="cs"/>
                <w:noProof/>
                <w:sz w:val="28"/>
                <w:szCs w:val="28"/>
                <w:rtl/>
                <w:lang w:bidi="fa-IR"/>
              </w:rPr>
              <w:t>ی</w:t>
            </w:r>
            <w:r w:rsidR="00F85DCA" w:rsidRPr="00F85DCA">
              <w:rPr>
                <w:rStyle w:val="Hyperlink"/>
                <w:rFonts w:cs="B Badr"/>
                <w:noProof/>
                <w:sz w:val="28"/>
                <w:szCs w:val="28"/>
                <w:rtl/>
                <w:lang w:bidi="fa-IR"/>
              </w:rPr>
              <w:t xml:space="preserve">  کتب اصول</w:t>
            </w:r>
            <w:r w:rsidR="00F85DCA" w:rsidRPr="00F85DCA">
              <w:rPr>
                <w:rStyle w:val="Hyperlink"/>
                <w:rFonts w:cs="B Badr" w:hint="cs"/>
                <w:noProof/>
                <w:sz w:val="28"/>
                <w:szCs w:val="28"/>
                <w:rtl/>
                <w:lang w:bidi="fa-IR"/>
              </w:rPr>
              <w:t>ی</w:t>
            </w:r>
            <w:r w:rsidR="00F85DCA" w:rsidRPr="00F85DCA">
              <w:rPr>
                <w:rStyle w:val="Hyperlink"/>
                <w:rFonts w:cs="B Badr"/>
                <w:noProof/>
                <w:sz w:val="28"/>
                <w:szCs w:val="28"/>
                <w:rtl/>
                <w:lang w:bidi="fa-IR"/>
              </w:rPr>
              <w:t xml:space="preserve"> در تعر</w:t>
            </w:r>
            <w:r w:rsidR="00F85DCA" w:rsidRPr="00F85DCA">
              <w:rPr>
                <w:rStyle w:val="Hyperlink"/>
                <w:rFonts w:cs="B Badr" w:hint="cs"/>
                <w:noProof/>
                <w:sz w:val="28"/>
                <w:szCs w:val="28"/>
                <w:rtl/>
                <w:lang w:bidi="fa-IR"/>
              </w:rPr>
              <w:t>ی</w:t>
            </w:r>
            <w:r w:rsidR="00F85DCA" w:rsidRPr="00F85DCA">
              <w:rPr>
                <w:rStyle w:val="Hyperlink"/>
                <w:rFonts w:cs="B Badr" w:hint="eastAsia"/>
                <w:noProof/>
                <w:sz w:val="28"/>
                <w:szCs w:val="28"/>
                <w:rtl/>
                <w:lang w:bidi="fa-IR"/>
              </w:rPr>
              <w:t>ف</w:t>
            </w:r>
            <w:r w:rsidR="00F85DCA" w:rsidRPr="00F85DCA">
              <w:rPr>
                <w:rStyle w:val="Hyperlink"/>
                <w:rFonts w:cs="B Badr"/>
                <w:noProof/>
                <w:sz w:val="28"/>
                <w:szCs w:val="28"/>
                <w:rtl/>
                <w:lang w:bidi="fa-IR"/>
              </w:rPr>
              <w:t xml:space="preserve"> تبادر</w:t>
            </w:r>
            <w:r w:rsidR="00F85DCA" w:rsidRPr="00F85DCA">
              <w:rPr>
                <w:rFonts w:cs="B Badr"/>
                <w:noProof/>
                <w:webHidden/>
                <w:sz w:val="28"/>
                <w:szCs w:val="28"/>
              </w:rPr>
              <w:tab/>
            </w:r>
            <w:r w:rsidR="00F85DCA" w:rsidRPr="00F85DCA">
              <w:rPr>
                <w:rFonts w:cs="B Badr"/>
                <w:noProof/>
                <w:webHidden/>
                <w:sz w:val="28"/>
                <w:szCs w:val="28"/>
              </w:rPr>
              <w:fldChar w:fldCharType="begin"/>
            </w:r>
            <w:r w:rsidR="00F85DCA" w:rsidRPr="00F85DCA">
              <w:rPr>
                <w:rFonts w:cs="B Badr"/>
                <w:noProof/>
                <w:webHidden/>
                <w:sz w:val="28"/>
                <w:szCs w:val="28"/>
              </w:rPr>
              <w:instrText xml:space="preserve"> PAGEREF _Toc41772996 \h </w:instrText>
            </w:r>
            <w:r w:rsidR="00F85DCA" w:rsidRPr="00F85DCA">
              <w:rPr>
                <w:rFonts w:cs="B Badr"/>
                <w:noProof/>
                <w:webHidden/>
                <w:sz w:val="28"/>
                <w:szCs w:val="28"/>
              </w:rPr>
            </w:r>
            <w:r w:rsidR="00F85DCA" w:rsidRPr="00F85DCA">
              <w:rPr>
                <w:rFonts w:cs="B Badr"/>
                <w:noProof/>
                <w:webHidden/>
                <w:sz w:val="28"/>
                <w:szCs w:val="28"/>
              </w:rPr>
              <w:fldChar w:fldCharType="separate"/>
            </w:r>
            <w:r w:rsidR="00F85DCA" w:rsidRPr="00F85DCA">
              <w:rPr>
                <w:rFonts w:cs="B Badr"/>
                <w:noProof/>
                <w:webHidden/>
                <w:sz w:val="28"/>
                <w:szCs w:val="28"/>
              </w:rPr>
              <w:t>11</w:t>
            </w:r>
            <w:r w:rsidR="00F85DCA" w:rsidRPr="00F85DCA">
              <w:rPr>
                <w:rFonts w:cs="B Badr"/>
                <w:noProof/>
                <w:webHidden/>
                <w:sz w:val="28"/>
                <w:szCs w:val="28"/>
              </w:rPr>
              <w:fldChar w:fldCharType="end"/>
            </w:r>
          </w:hyperlink>
        </w:p>
        <w:p w14:paraId="20724A30" w14:textId="24146D81" w:rsidR="00F85DCA" w:rsidRPr="00F85DCA" w:rsidRDefault="00803206" w:rsidP="00F85DCA">
          <w:pPr>
            <w:pStyle w:val="TOC1"/>
            <w:rPr>
              <w:rFonts w:eastAsiaTheme="minorEastAsia" w:cs="B Badr"/>
              <w:noProof/>
              <w:sz w:val="28"/>
              <w:szCs w:val="28"/>
            </w:rPr>
          </w:pPr>
          <w:hyperlink w:anchor="_Toc41772997" w:history="1">
            <w:r w:rsidR="00F85DCA" w:rsidRPr="00F85DCA">
              <w:rPr>
                <w:rStyle w:val="Hyperlink"/>
                <w:rFonts w:cs="B Badr"/>
                <w:noProof/>
                <w:sz w:val="28"/>
                <w:szCs w:val="28"/>
                <w:rtl/>
              </w:rPr>
              <w:t>منابع</w:t>
            </w:r>
            <w:r w:rsidR="00F85DCA" w:rsidRPr="00F85DCA">
              <w:rPr>
                <w:rFonts w:cs="B Badr"/>
                <w:noProof/>
                <w:webHidden/>
                <w:sz w:val="28"/>
                <w:szCs w:val="28"/>
              </w:rPr>
              <w:tab/>
            </w:r>
            <w:r w:rsidR="00F85DCA" w:rsidRPr="00F85DCA">
              <w:rPr>
                <w:rFonts w:cs="B Badr"/>
                <w:noProof/>
                <w:webHidden/>
                <w:sz w:val="28"/>
                <w:szCs w:val="28"/>
              </w:rPr>
              <w:fldChar w:fldCharType="begin"/>
            </w:r>
            <w:r w:rsidR="00F85DCA" w:rsidRPr="00F85DCA">
              <w:rPr>
                <w:rFonts w:cs="B Badr"/>
                <w:noProof/>
                <w:webHidden/>
                <w:sz w:val="28"/>
                <w:szCs w:val="28"/>
              </w:rPr>
              <w:instrText xml:space="preserve"> PAGEREF _Toc41772997 \h </w:instrText>
            </w:r>
            <w:r w:rsidR="00F85DCA" w:rsidRPr="00F85DCA">
              <w:rPr>
                <w:rFonts w:cs="B Badr"/>
                <w:noProof/>
                <w:webHidden/>
                <w:sz w:val="28"/>
                <w:szCs w:val="28"/>
              </w:rPr>
            </w:r>
            <w:r w:rsidR="00F85DCA" w:rsidRPr="00F85DCA">
              <w:rPr>
                <w:rFonts w:cs="B Badr"/>
                <w:noProof/>
                <w:webHidden/>
                <w:sz w:val="28"/>
                <w:szCs w:val="28"/>
              </w:rPr>
              <w:fldChar w:fldCharType="separate"/>
            </w:r>
            <w:r w:rsidR="00F85DCA" w:rsidRPr="00F85DCA">
              <w:rPr>
                <w:rFonts w:cs="B Badr"/>
                <w:noProof/>
                <w:webHidden/>
                <w:sz w:val="28"/>
                <w:szCs w:val="28"/>
              </w:rPr>
              <w:t>12</w:t>
            </w:r>
            <w:r w:rsidR="00F85DCA" w:rsidRPr="00F85DCA">
              <w:rPr>
                <w:rFonts w:cs="B Badr"/>
                <w:noProof/>
                <w:webHidden/>
                <w:sz w:val="28"/>
                <w:szCs w:val="28"/>
              </w:rPr>
              <w:fldChar w:fldCharType="end"/>
            </w:r>
          </w:hyperlink>
        </w:p>
        <w:p w14:paraId="27E7E608" w14:textId="5B94DBBE" w:rsidR="007B23F6" w:rsidRPr="00B86FA3" w:rsidRDefault="007B23F6" w:rsidP="00F85DCA">
          <w:pPr>
            <w:bidi/>
            <w:rPr>
              <w:rFonts w:cs="B Badr"/>
              <w:sz w:val="28"/>
              <w:szCs w:val="28"/>
            </w:rPr>
          </w:pPr>
          <w:r w:rsidRPr="00F85DCA">
            <w:rPr>
              <w:rFonts w:cs="B Badr"/>
              <w:b/>
              <w:bCs/>
              <w:noProof/>
              <w:sz w:val="28"/>
              <w:szCs w:val="28"/>
            </w:rPr>
            <w:fldChar w:fldCharType="end"/>
          </w:r>
        </w:p>
      </w:sdtContent>
    </w:sdt>
    <w:p w14:paraId="4D0747E4" w14:textId="77777777" w:rsidR="00A62CFD" w:rsidRPr="00B86FA3" w:rsidRDefault="00A62CFD" w:rsidP="00F85DCA">
      <w:pPr>
        <w:bidi/>
        <w:rPr>
          <w:rFonts w:cs="B Badr"/>
          <w:sz w:val="28"/>
          <w:szCs w:val="28"/>
          <w:rtl/>
          <w:lang w:bidi="fa-IR"/>
        </w:rPr>
      </w:pPr>
      <w:r w:rsidRPr="00B86FA3">
        <w:rPr>
          <w:rFonts w:cs="B Badr"/>
          <w:sz w:val="28"/>
          <w:szCs w:val="28"/>
          <w:rtl/>
          <w:lang w:bidi="fa-IR"/>
        </w:rPr>
        <w:br w:type="page"/>
      </w:r>
    </w:p>
    <w:p w14:paraId="094A24EB" w14:textId="1AE5D8A4" w:rsidR="00784A20" w:rsidRPr="005C0D2D" w:rsidRDefault="00784A20" w:rsidP="00F85DCA">
      <w:pPr>
        <w:pStyle w:val="Heading1"/>
        <w:rPr>
          <w:rtl/>
        </w:rPr>
      </w:pPr>
      <w:bookmarkStart w:id="1" w:name="_Toc41772990"/>
      <w:r w:rsidRPr="005C0D2D">
        <w:rPr>
          <w:rFonts w:hint="cs"/>
          <w:rtl/>
        </w:rPr>
        <w:lastRenderedPageBreak/>
        <w:t>مقدمه</w:t>
      </w:r>
      <w:bookmarkEnd w:id="1"/>
    </w:p>
    <w:p w14:paraId="12E9FFCA" w14:textId="35153A55" w:rsidR="00712890" w:rsidRPr="00B86FA3" w:rsidRDefault="00712890" w:rsidP="00F85DCA">
      <w:pPr>
        <w:bidi/>
        <w:rPr>
          <w:rFonts w:cs="B Badr"/>
          <w:sz w:val="28"/>
          <w:szCs w:val="28"/>
          <w:rtl/>
        </w:rPr>
      </w:pPr>
      <w:r w:rsidRPr="00B86FA3">
        <w:rPr>
          <w:rFonts w:cs="B Badr" w:hint="cs"/>
          <w:sz w:val="28"/>
          <w:szCs w:val="28"/>
          <w:rtl/>
        </w:rPr>
        <w:t>شاید بتوان ادعا کرد که از اساسی ترین و مهم ترین علومی که در فقاهت موثر هستند، علم اصول فقه است. اصول فقه چارچوب و ابزار کار فقیه را در مسیر استنباط احکام شرعی فراهم میکند فلذا شناخت دقیق و همه جانبه مسائل اصولی از اهمیت بالایی برخوردار هستند. از میان مباحث اصولی، مباحث الفاظ تقریبا در اکثر کتب اصولی، مبحث ابتدایی و اولی میباشد و در میان مباحث اصولی، "علامات الحقیقة و المجاز" و بویژه "تبادر" از مهم ترین و بحث بر انگیز ترین مسائل مباحث الفاظ میباشد. ما در این مقاله قصد داریم تا مفهوم شناسی و شناخت اشتراکات و تمایزات تعریف تبادر، در تعدادی از کتب اصولی را مورد بررسی قرار دهیم.</w:t>
      </w:r>
    </w:p>
    <w:p w14:paraId="1D0460E2" w14:textId="3779105C" w:rsidR="00712890" w:rsidRPr="00B86FA3" w:rsidRDefault="00712890" w:rsidP="00F85DCA">
      <w:pPr>
        <w:bidi/>
        <w:rPr>
          <w:rFonts w:cs="B Badr"/>
          <w:sz w:val="28"/>
          <w:szCs w:val="28"/>
          <w:rtl/>
        </w:rPr>
      </w:pPr>
      <w:r w:rsidRPr="00B86FA3">
        <w:rPr>
          <w:rFonts w:cs="B Badr" w:hint="cs"/>
          <w:sz w:val="28"/>
          <w:szCs w:val="28"/>
          <w:rtl/>
        </w:rPr>
        <w:t xml:space="preserve">کلمات کلیدی: </w:t>
      </w:r>
      <w:r w:rsidR="00DA5455" w:rsidRPr="00B86FA3">
        <w:rPr>
          <w:rFonts w:cs="B Badr" w:hint="cs"/>
          <w:sz w:val="28"/>
          <w:szCs w:val="28"/>
          <w:rtl/>
        </w:rPr>
        <w:t>اصول فقه، مباحث الفاظ، علامات الحقیقه و المجاز، تبادر</w:t>
      </w:r>
    </w:p>
    <w:p w14:paraId="7A808EFF" w14:textId="77777777" w:rsidR="00784A20" w:rsidRPr="00B86FA3" w:rsidRDefault="00784A20" w:rsidP="00F85DCA">
      <w:pPr>
        <w:bidi/>
        <w:rPr>
          <w:rFonts w:cs="B Badr"/>
          <w:sz w:val="28"/>
          <w:szCs w:val="28"/>
          <w:rtl/>
        </w:rPr>
      </w:pPr>
    </w:p>
    <w:p w14:paraId="06029A2A" w14:textId="77777777" w:rsidR="00FB6E47" w:rsidRPr="00B86FA3" w:rsidRDefault="00FB6E47" w:rsidP="00F85DCA">
      <w:pPr>
        <w:bidi/>
        <w:rPr>
          <w:rFonts w:cs="B Badr"/>
          <w:sz w:val="28"/>
          <w:szCs w:val="28"/>
          <w:rtl/>
          <w:lang w:bidi="fa-IR"/>
        </w:rPr>
      </w:pPr>
    </w:p>
    <w:p w14:paraId="34FD325A" w14:textId="6C712F3F" w:rsidR="00784A20" w:rsidRPr="00C143A5" w:rsidRDefault="00784A20" w:rsidP="00F85DCA">
      <w:pPr>
        <w:bidi/>
        <w:rPr>
          <w:rFonts w:cs="B Badr"/>
          <w:color w:val="FF0000"/>
          <w:sz w:val="28"/>
          <w:szCs w:val="28"/>
          <w:rtl/>
          <w:lang w:bidi="fa-IR"/>
        </w:rPr>
      </w:pPr>
      <w:bookmarkStart w:id="2" w:name="_GoBack"/>
      <w:r w:rsidRPr="00C143A5">
        <w:rPr>
          <w:rFonts w:cs="B Badr"/>
          <w:color w:val="FF0000"/>
          <w:sz w:val="28"/>
          <w:szCs w:val="28"/>
          <w:rtl/>
          <w:lang w:bidi="fa-IR"/>
        </w:rPr>
        <w:br w:type="page"/>
      </w:r>
    </w:p>
    <w:p w14:paraId="0AD0AC14" w14:textId="77777777" w:rsidR="00784A20" w:rsidRPr="00C143A5" w:rsidRDefault="00784A20" w:rsidP="00F85DCA">
      <w:pPr>
        <w:pStyle w:val="Heading1"/>
        <w:rPr>
          <w:color w:val="FF0000"/>
          <w:rtl/>
          <w:lang w:bidi="fa-IR"/>
        </w:rPr>
      </w:pPr>
      <w:bookmarkStart w:id="3" w:name="_Toc41772991"/>
      <w:r w:rsidRPr="00C143A5">
        <w:rPr>
          <w:rFonts w:hint="cs"/>
          <w:color w:val="FF0000"/>
          <w:rtl/>
          <w:lang w:bidi="fa-IR"/>
        </w:rPr>
        <w:lastRenderedPageBreak/>
        <w:t>فصل اول: ماهیت شناسی تبادر</w:t>
      </w:r>
      <w:bookmarkEnd w:id="3"/>
    </w:p>
    <w:p w14:paraId="62CB4533" w14:textId="25BC19D1" w:rsidR="0025227F" w:rsidRPr="00C143A5" w:rsidRDefault="00784A20" w:rsidP="00AF511A">
      <w:pPr>
        <w:pStyle w:val="Heading2"/>
        <w:rPr>
          <w:color w:val="FF0000"/>
          <w:rtl/>
        </w:rPr>
      </w:pPr>
      <w:bookmarkStart w:id="4" w:name="_Toc41772992"/>
      <w:r w:rsidRPr="00C143A5">
        <w:rPr>
          <w:rFonts w:hint="cs"/>
          <w:color w:val="FF0000"/>
          <w:rtl/>
        </w:rPr>
        <w:t>تبادر در اصول الفقه</w:t>
      </w:r>
      <w:bookmarkEnd w:id="4"/>
    </w:p>
    <w:p w14:paraId="2B2A97C3" w14:textId="77777777" w:rsidR="0025227F" w:rsidRPr="00C143A5" w:rsidRDefault="0025227F" w:rsidP="00F85DCA">
      <w:pPr>
        <w:bidi/>
        <w:rPr>
          <w:rFonts w:cs="B Badr"/>
          <w:color w:val="FF0000"/>
          <w:sz w:val="28"/>
          <w:szCs w:val="28"/>
          <w:rtl/>
          <w:lang w:bidi="fa-IR"/>
        </w:rPr>
      </w:pPr>
      <w:r w:rsidRPr="00C143A5">
        <w:rPr>
          <w:rFonts w:cs="B Badr" w:hint="cs"/>
          <w:color w:val="FF0000"/>
          <w:sz w:val="28"/>
          <w:szCs w:val="28"/>
          <w:rtl/>
          <w:lang w:bidi="fa-IR"/>
        </w:rPr>
        <w:t>المقدمة / 11.علامات الحقیقة و المجاز / العلامة الأولی: التبادر</w:t>
      </w:r>
    </w:p>
    <w:p w14:paraId="3207D76F" w14:textId="77777777" w:rsidR="0025227F" w:rsidRPr="00C143A5" w:rsidRDefault="0025227F" w:rsidP="00F85DCA">
      <w:pPr>
        <w:bidi/>
        <w:spacing w:before="100" w:beforeAutospacing="1" w:after="100" w:afterAutospacing="1" w:line="240" w:lineRule="auto"/>
        <w:rPr>
          <w:rFonts w:ascii="Times New Roman" w:eastAsia="Times New Roman" w:hAnsi="Times New Roman" w:cs="B Badr"/>
          <w:color w:val="FF0000"/>
          <w:sz w:val="28"/>
          <w:szCs w:val="28"/>
          <w:rtl/>
          <w:lang w:bidi="fa-IR"/>
        </w:rPr>
      </w:pPr>
      <w:r w:rsidRPr="00C143A5">
        <w:rPr>
          <w:rFonts w:ascii="Traditional Arabic" w:eastAsia="Times New Roman" w:hAnsi="Traditional Arabic" w:cs="B Badr" w:hint="cs"/>
          <w:color w:val="FF0000"/>
          <w:sz w:val="28"/>
          <w:szCs w:val="28"/>
          <w:rtl/>
          <w:lang w:bidi="fa-IR"/>
        </w:rPr>
        <w:t>دلالة كلّ لفظ على أيّ معنى لا بدّ لها من سبب. و السبب لا يخلو فرضه عن أحد أمور ثلاثة: المناسبة الذاتيّة، و قد عرفت بطلانها، أو العلقة الوضعيّة، أو القرينة الحاليّة أو المقاليّة. فإذا علم أنّ الدلالة مستندة إلى نفس اللفظ من غير اعتماد على قرينة فإنّه يثبت أنّها من جهة العلقة الوضعيّة. و هذا هو المراد بقولهم: «التبادر علامة الحقيقة». و المقصود من كلمة «التبادر» هو انسباق المعنى من نفس اللفظ مجرّدا عن كلّ قرينة.</w:t>
      </w:r>
    </w:p>
    <w:p w14:paraId="71E08F25" w14:textId="77777777" w:rsidR="0025227F" w:rsidRPr="00C143A5" w:rsidRDefault="0025227F" w:rsidP="00F85DCA">
      <w:pPr>
        <w:bidi/>
        <w:spacing w:before="100" w:beforeAutospacing="1" w:after="100" w:afterAutospacing="1" w:line="240" w:lineRule="auto"/>
        <w:rPr>
          <w:rFonts w:ascii="Times New Roman" w:eastAsia="Times New Roman" w:hAnsi="Times New Roman" w:cs="B Badr"/>
          <w:color w:val="FF0000"/>
          <w:sz w:val="28"/>
          <w:szCs w:val="28"/>
          <w:rtl/>
          <w:lang w:bidi="fa-IR"/>
        </w:rPr>
      </w:pPr>
      <w:r w:rsidRPr="00C143A5">
        <w:rPr>
          <w:rFonts w:ascii="Traditional Arabic" w:eastAsia="Times New Roman" w:hAnsi="Traditional Arabic" w:cs="B Badr" w:hint="cs"/>
          <w:color w:val="FF0000"/>
          <w:sz w:val="28"/>
          <w:szCs w:val="28"/>
          <w:rtl/>
          <w:lang w:bidi="fa-IR"/>
        </w:rPr>
        <w:t>و قد يعترض على ذلك بأنّ التبادر لا بدّ له من سبب، و ليس هو إلّا العلم بالوضع؛ لأنّ‏</w:t>
      </w:r>
      <w:r w:rsidRPr="00C143A5">
        <w:rPr>
          <w:rFonts w:ascii="Times New Roman" w:eastAsia="Times New Roman" w:hAnsi="Times New Roman" w:cs="B Badr" w:hint="cs"/>
          <w:color w:val="FF0000"/>
          <w:sz w:val="28"/>
          <w:szCs w:val="28"/>
          <w:rtl/>
          <w:lang w:bidi="fa-IR"/>
        </w:rPr>
        <w:t xml:space="preserve"> </w:t>
      </w:r>
      <w:r w:rsidRPr="00C143A5">
        <w:rPr>
          <w:rFonts w:ascii="Traditional Arabic" w:eastAsia="Times New Roman" w:hAnsi="Traditional Arabic" w:cs="B Badr" w:hint="cs"/>
          <w:color w:val="FF0000"/>
          <w:sz w:val="28"/>
          <w:szCs w:val="28"/>
          <w:rtl/>
          <w:lang w:bidi="fa-IR"/>
        </w:rPr>
        <w:t>من الواضح أنّ الانسباق لا يحصل من اللفظ إلى معناه- في أيّة لغة- لغير العالم بتلك اللغة، فيتوقّف التبادر على العلم بالوضع، فلو أردنا إثبات الحقيقة و تحصيل العلم بالوضع بسبب التبادر، لزم الدور المحال، فلا يعقل- على هذا- أن يكون التبادر علامة للحقيقة يستفاد منه العلم بالوضع، و المفروض أنّه مستفاد من العلم بالوضع.</w:t>
      </w:r>
    </w:p>
    <w:p w14:paraId="4EE065C4" w14:textId="77777777" w:rsidR="0025227F" w:rsidRPr="00C143A5" w:rsidRDefault="0025227F" w:rsidP="00F85DCA">
      <w:pPr>
        <w:bidi/>
        <w:spacing w:before="100" w:beforeAutospacing="1" w:after="100" w:afterAutospacing="1" w:line="240" w:lineRule="auto"/>
        <w:rPr>
          <w:rFonts w:ascii="Times New Roman" w:eastAsia="Times New Roman" w:hAnsi="Times New Roman" w:cs="B Badr"/>
          <w:color w:val="FF0000"/>
          <w:sz w:val="28"/>
          <w:szCs w:val="28"/>
          <w:rtl/>
          <w:lang w:bidi="fa-IR"/>
        </w:rPr>
      </w:pPr>
      <w:r w:rsidRPr="00C143A5">
        <w:rPr>
          <w:rFonts w:ascii="Traditional Arabic" w:eastAsia="Times New Roman" w:hAnsi="Traditional Arabic" w:cs="B Badr" w:hint="cs"/>
          <w:color w:val="FF0000"/>
          <w:sz w:val="28"/>
          <w:szCs w:val="28"/>
          <w:rtl/>
          <w:lang w:bidi="fa-IR"/>
        </w:rPr>
        <w:t>و الجواب: أنّ كلّ فرد من أيّة أمّة يعيش معها لا بدّ أن يستعمل الألفاظ المتداولة عندها تبعا لها، و لا بدّ أن يرتكز في ذهنه معنى اللفظ ارتكازا يستوجب انسباق ذهنه إلى المعنى عند سماع اللفظ، و قد يكون ذلك الارتكاز من دون التفات تفصيليّ إليه و إلى خصوصيّات المعنى، فإذا أراد الإنسان معرفة المعنى و تلك الخصوصيّات و توجّهت نفسه إليه فإنّه يفتّش عمّا هو مرتكز في نفسه من المعنى، فينظر إليه مستقلّا عن القرينة، فيرى أنّ المتبادر من اللفظ الخاصّ ما هو من معناه الارتكازيّ، فيعرف أنّه حقيقة فيه.</w:t>
      </w:r>
    </w:p>
    <w:p w14:paraId="11ACFCA1" w14:textId="77777777" w:rsidR="0025227F" w:rsidRPr="00C143A5" w:rsidRDefault="0025227F" w:rsidP="00F85DCA">
      <w:pPr>
        <w:bidi/>
        <w:spacing w:before="100" w:beforeAutospacing="1" w:after="100" w:afterAutospacing="1" w:line="240" w:lineRule="auto"/>
        <w:rPr>
          <w:rFonts w:ascii="Times New Roman" w:eastAsia="Times New Roman" w:hAnsi="Times New Roman" w:cs="B Badr"/>
          <w:color w:val="FF0000"/>
          <w:sz w:val="28"/>
          <w:szCs w:val="28"/>
          <w:rtl/>
          <w:lang w:bidi="fa-IR"/>
        </w:rPr>
      </w:pPr>
      <w:r w:rsidRPr="00C143A5">
        <w:rPr>
          <w:rFonts w:ascii="Traditional Arabic" w:eastAsia="Times New Roman" w:hAnsi="Traditional Arabic" w:cs="B Badr" w:hint="cs"/>
          <w:color w:val="FF0000"/>
          <w:sz w:val="28"/>
          <w:szCs w:val="28"/>
          <w:rtl/>
          <w:lang w:bidi="fa-IR"/>
        </w:rPr>
        <w:t>فالعلم بالوضع لمعنى خاصّ بخصوصيّاته التفصيليّة- أي الالتفات التفصيليّ إلى الوضع و التوجّه إليه- يتوقّف على التبادر، و التبادر إنّما هو موقوف على العلم الارتكازيّ بوضع اللفظ لمعناه غير الملتفت إليه.</w:t>
      </w:r>
    </w:p>
    <w:p w14:paraId="34645999" w14:textId="77777777" w:rsidR="0025227F" w:rsidRPr="00C143A5" w:rsidRDefault="0025227F" w:rsidP="00F85DCA">
      <w:pPr>
        <w:bidi/>
        <w:spacing w:before="100" w:beforeAutospacing="1" w:after="100" w:afterAutospacing="1" w:line="240" w:lineRule="auto"/>
        <w:rPr>
          <w:rFonts w:ascii="Times New Roman" w:eastAsia="Times New Roman" w:hAnsi="Times New Roman" w:cs="B Badr"/>
          <w:color w:val="FF0000"/>
          <w:sz w:val="28"/>
          <w:szCs w:val="28"/>
          <w:rtl/>
          <w:lang w:bidi="fa-IR"/>
        </w:rPr>
      </w:pPr>
      <w:r w:rsidRPr="00C143A5">
        <w:rPr>
          <w:rFonts w:ascii="Traditional Arabic" w:eastAsia="Times New Roman" w:hAnsi="Traditional Arabic" w:cs="B Badr" w:hint="cs"/>
          <w:color w:val="FF0000"/>
          <w:sz w:val="28"/>
          <w:szCs w:val="28"/>
          <w:rtl/>
          <w:lang w:bidi="fa-IR"/>
        </w:rPr>
        <w:t>و الحاصل أنّ هناك علمين: أحدهما يتوقّف على التبادر و هو العلم التفصيليّ، و الآخر يتوقّف التبادر عليه و هو العلم الإجماليّ الارتكازيّ (1).</w:t>
      </w:r>
    </w:p>
    <w:p w14:paraId="4D2E787A" w14:textId="391DC58E" w:rsidR="00784A20" w:rsidRPr="00C143A5" w:rsidRDefault="0025227F" w:rsidP="00F85DCA">
      <w:pPr>
        <w:bidi/>
        <w:spacing w:before="100" w:beforeAutospacing="1" w:after="100" w:afterAutospacing="1" w:line="240" w:lineRule="auto"/>
        <w:rPr>
          <w:rFonts w:ascii="Traditional Arabic" w:eastAsia="Times New Roman" w:hAnsi="Traditional Arabic" w:cs="B Badr"/>
          <w:color w:val="FF0000"/>
          <w:sz w:val="28"/>
          <w:szCs w:val="28"/>
          <w:rtl/>
          <w:lang w:bidi="fa-IR"/>
        </w:rPr>
      </w:pPr>
      <w:r w:rsidRPr="00C143A5">
        <w:rPr>
          <w:rFonts w:ascii="Traditional Arabic" w:eastAsia="Times New Roman" w:hAnsi="Traditional Arabic" w:cs="B Badr" w:hint="cs"/>
          <w:color w:val="FF0000"/>
          <w:sz w:val="28"/>
          <w:szCs w:val="28"/>
          <w:rtl/>
          <w:lang w:bidi="fa-IR"/>
        </w:rPr>
        <w:t xml:space="preserve">هذا الجواب بالقياس إلى العالم بالوضع، و أمّا بالقياس إلى غير العالم به فلا يعقل حصول التبادر عنده؛ لفرض جهله باللغة. نعم، يكون التبادر أمارة على الحقيقة عنده إذا شاهد التبادر عند أهل اللغة، يعني أنّ الأمارة عنده تبادر غيره من </w:t>
      </w:r>
      <w:r w:rsidRPr="00C143A5">
        <w:rPr>
          <w:rFonts w:ascii="Traditional Arabic" w:eastAsia="Times New Roman" w:hAnsi="Traditional Arabic" w:cs="B Badr" w:hint="cs"/>
          <w:color w:val="FF0000"/>
          <w:sz w:val="28"/>
          <w:szCs w:val="28"/>
          <w:rtl/>
          <w:lang w:bidi="fa-IR"/>
        </w:rPr>
        <w:lastRenderedPageBreak/>
        <w:t>أهل اللغة. مثلا إذا شاهد الأعجميّ من أصحاب اللغة العربيّة انسباق أذهانهم من لفظ «الماء» المجرّد عن القرينة إلى الجسم السائل البارد بالطبع فلا بدّ أن يحصل له العلم بأنّ هذا اللفظ موضوع‏ لهذا المعنى عندهم. و عليه فلا دور هنا؛ لأنّ علمه يتوقّف على التبادر، و التبادر يتوقّف على علم غيره‏</w:t>
      </w:r>
      <w:r w:rsidR="00784A20" w:rsidRPr="00C143A5">
        <w:rPr>
          <w:rFonts w:cs="B Badr"/>
          <w:color w:val="FF0000"/>
          <w:sz w:val="28"/>
          <w:szCs w:val="28"/>
          <w:rtl/>
          <w:lang w:bidi="fa-IR"/>
        </w:rPr>
        <w:br w:type="page"/>
      </w:r>
    </w:p>
    <w:p w14:paraId="7285BED8" w14:textId="37DB85FD" w:rsidR="00784A20" w:rsidRPr="00C143A5" w:rsidRDefault="00784A20" w:rsidP="00F85DCA">
      <w:pPr>
        <w:pStyle w:val="Heading2"/>
        <w:rPr>
          <w:color w:val="FF0000"/>
          <w:rtl/>
        </w:rPr>
      </w:pPr>
      <w:bookmarkStart w:id="5" w:name="_Toc41772993"/>
      <w:r w:rsidRPr="00C143A5">
        <w:rPr>
          <w:rFonts w:hint="cs"/>
          <w:color w:val="FF0000"/>
          <w:rtl/>
        </w:rPr>
        <w:lastRenderedPageBreak/>
        <w:t>تبادر در الموجزفی اصول الفقه</w:t>
      </w:r>
      <w:bookmarkEnd w:id="5"/>
    </w:p>
    <w:p w14:paraId="412A39F3" w14:textId="77777777" w:rsidR="0025227F" w:rsidRPr="00C143A5" w:rsidRDefault="0025227F" w:rsidP="00F85DCA">
      <w:pPr>
        <w:pStyle w:val="NormalWeb"/>
        <w:bidi/>
        <w:rPr>
          <w:rFonts w:cs="B Badr"/>
          <w:color w:val="FF0000"/>
          <w:sz w:val="28"/>
          <w:szCs w:val="28"/>
          <w:lang w:bidi="fa-IR"/>
        </w:rPr>
      </w:pPr>
      <w:r w:rsidRPr="00C143A5">
        <w:rPr>
          <w:rFonts w:ascii="Traditional Arabic" w:hAnsi="Traditional Arabic" w:cs="B Badr" w:hint="cs"/>
          <w:color w:val="FF0000"/>
          <w:sz w:val="28"/>
          <w:szCs w:val="28"/>
          <w:rtl/>
          <w:lang w:bidi="fa-IR"/>
        </w:rPr>
        <w:t>المقدّمة: و فيها أمور:/ الأمر السادس: علامات الحقيقة و المجاز</w:t>
      </w:r>
      <w:r w:rsidRPr="00C143A5">
        <w:rPr>
          <w:rFonts w:cs="B Badr" w:hint="cs"/>
          <w:color w:val="FF0000"/>
          <w:sz w:val="28"/>
          <w:szCs w:val="28"/>
          <w:rtl/>
          <w:lang w:bidi="fa-IR"/>
        </w:rPr>
        <w:t xml:space="preserve"> / </w:t>
      </w:r>
      <w:r w:rsidRPr="00C143A5">
        <w:rPr>
          <w:rFonts w:ascii="Traditional Arabic" w:hAnsi="Traditional Arabic" w:cs="B Badr" w:hint="cs"/>
          <w:color w:val="FF0000"/>
          <w:sz w:val="28"/>
          <w:szCs w:val="28"/>
          <w:rtl/>
          <w:lang w:bidi="fa-IR"/>
        </w:rPr>
        <w:t>1. التبادر:</w:t>
      </w:r>
    </w:p>
    <w:p w14:paraId="0BFDF3E0" w14:textId="77777777" w:rsidR="0025227F" w:rsidRPr="00C143A5" w:rsidRDefault="0025227F" w:rsidP="00F85DCA">
      <w:pPr>
        <w:pStyle w:val="NormalWeb"/>
        <w:bidi/>
        <w:rPr>
          <w:rFonts w:ascii="Traditional Arabic" w:hAnsi="Traditional Arabic" w:cs="B Badr"/>
          <w:color w:val="FF0000"/>
          <w:sz w:val="28"/>
          <w:szCs w:val="28"/>
          <w:rtl/>
          <w:lang w:bidi="fa-IR"/>
        </w:rPr>
      </w:pPr>
      <w:r w:rsidRPr="00C143A5">
        <w:rPr>
          <w:rFonts w:ascii="Traditional Arabic" w:hAnsi="Traditional Arabic" w:cs="B Badr" w:hint="cs"/>
          <w:color w:val="FF0000"/>
          <w:sz w:val="28"/>
          <w:szCs w:val="28"/>
          <w:rtl/>
          <w:lang w:bidi="fa-IR"/>
        </w:rPr>
        <w:t>هو انسباق المعنى إلى الفهم من نفس اللّفظ مجرّدا عن كلّ قرينة، و هذا يدلّ على أنّ المستعمل فيه معنى حقيقيّ، إذا ليس لحضور المعنى في الذهن سبب سوى أحد أمرين، إمّا القرينة، أو الوضع، و الأوّل منتف قطعا كما هو المفروض، فيثبت الثاني.</w:t>
      </w:r>
    </w:p>
    <w:p w14:paraId="3E14DB34" w14:textId="77777777" w:rsidR="0025227F" w:rsidRPr="00C143A5" w:rsidRDefault="0025227F" w:rsidP="00F85DCA">
      <w:pPr>
        <w:bidi/>
        <w:rPr>
          <w:rFonts w:cs="B Badr"/>
          <w:color w:val="FF0000"/>
          <w:sz w:val="28"/>
          <w:szCs w:val="28"/>
          <w:rtl/>
          <w:lang w:bidi="fa-IR"/>
        </w:rPr>
      </w:pPr>
    </w:p>
    <w:p w14:paraId="4324B6CD" w14:textId="21034A7A" w:rsidR="00784A20" w:rsidRPr="00C143A5" w:rsidRDefault="00784A20" w:rsidP="00F85DCA">
      <w:pPr>
        <w:bidi/>
        <w:rPr>
          <w:rFonts w:cs="B Badr"/>
          <w:color w:val="FF0000"/>
          <w:sz w:val="28"/>
          <w:szCs w:val="28"/>
          <w:rtl/>
          <w:lang w:bidi="fa-IR"/>
        </w:rPr>
      </w:pPr>
      <w:r w:rsidRPr="00C143A5">
        <w:rPr>
          <w:rFonts w:cs="B Badr"/>
          <w:color w:val="FF0000"/>
          <w:sz w:val="28"/>
          <w:szCs w:val="28"/>
          <w:rtl/>
          <w:lang w:bidi="fa-IR"/>
        </w:rPr>
        <w:br w:type="page"/>
      </w:r>
    </w:p>
    <w:p w14:paraId="214CA599" w14:textId="77777777" w:rsidR="00784A20" w:rsidRPr="00C143A5" w:rsidRDefault="00784A20" w:rsidP="00F85DCA">
      <w:pPr>
        <w:pStyle w:val="Heading2"/>
        <w:rPr>
          <w:color w:val="FF0000"/>
          <w:rtl/>
        </w:rPr>
      </w:pPr>
      <w:bookmarkStart w:id="6" w:name="_Toc41772994"/>
      <w:r w:rsidRPr="00C143A5">
        <w:rPr>
          <w:rFonts w:hint="cs"/>
          <w:color w:val="FF0000"/>
          <w:rtl/>
        </w:rPr>
        <w:lastRenderedPageBreak/>
        <w:t>تبادر در الوسیط فی اصول الفقه</w:t>
      </w:r>
      <w:bookmarkEnd w:id="6"/>
    </w:p>
    <w:p w14:paraId="56FCEA71" w14:textId="77777777" w:rsidR="0025227F" w:rsidRPr="00C143A5" w:rsidRDefault="0025227F" w:rsidP="00F85DCA">
      <w:pPr>
        <w:pStyle w:val="NormalWeb"/>
        <w:bidi/>
        <w:rPr>
          <w:rFonts w:cs="B Badr"/>
          <w:color w:val="FF0000"/>
          <w:sz w:val="28"/>
          <w:szCs w:val="28"/>
          <w:rtl/>
          <w:lang w:bidi="fa-IR"/>
        </w:rPr>
      </w:pPr>
      <w:r w:rsidRPr="00C143A5">
        <w:rPr>
          <w:rFonts w:ascii="Traditional Arabic" w:hAnsi="Traditional Arabic" w:cs="B Badr" w:hint="cs"/>
          <w:color w:val="FF0000"/>
          <w:sz w:val="28"/>
          <w:szCs w:val="28"/>
          <w:rtl/>
          <w:lang w:bidi="fa-IR"/>
        </w:rPr>
        <w:t>الجزء الأوّل‏</w:t>
      </w:r>
      <w:r w:rsidRPr="00C143A5">
        <w:rPr>
          <w:rFonts w:cs="B Badr" w:hint="cs"/>
          <w:color w:val="FF0000"/>
          <w:sz w:val="28"/>
          <w:szCs w:val="28"/>
          <w:rtl/>
          <w:lang w:bidi="fa-IR"/>
        </w:rPr>
        <w:t xml:space="preserve"> / </w:t>
      </w:r>
      <w:r w:rsidRPr="00C143A5">
        <w:rPr>
          <w:rFonts w:ascii="Traditional Arabic" w:hAnsi="Traditional Arabic" w:cs="B Badr" w:hint="cs"/>
          <w:color w:val="FF0000"/>
          <w:sz w:val="28"/>
          <w:szCs w:val="28"/>
          <w:rtl/>
          <w:lang w:bidi="fa-IR"/>
        </w:rPr>
        <w:t>[مقدمة الكتاب: و فيها أمور تسعة:]</w:t>
      </w:r>
      <w:r w:rsidRPr="00C143A5">
        <w:rPr>
          <w:rFonts w:cs="B Badr" w:hint="cs"/>
          <w:color w:val="FF0000"/>
          <w:sz w:val="28"/>
          <w:szCs w:val="28"/>
          <w:rtl/>
          <w:lang w:bidi="fa-IR"/>
        </w:rPr>
        <w:t xml:space="preserve"> / </w:t>
      </w:r>
      <w:r w:rsidRPr="00C143A5">
        <w:rPr>
          <w:rFonts w:ascii="Traditional Arabic" w:hAnsi="Traditional Arabic" w:cs="B Badr" w:hint="cs"/>
          <w:color w:val="FF0000"/>
          <w:sz w:val="28"/>
          <w:szCs w:val="28"/>
          <w:rtl/>
          <w:lang w:bidi="fa-IR"/>
        </w:rPr>
        <w:t>الأمر الخامس في علامات الوضع‏</w:t>
      </w:r>
      <w:r w:rsidRPr="00C143A5">
        <w:rPr>
          <w:rFonts w:cs="B Badr" w:hint="cs"/>
          <w:color w:val="FF0000"/>
          <w:sz w:val="28"/>
          <w:szCs w:val="28"/>
          <w:rtl/>
          <w:lang w:bidi="fa-IR"/>
        </w:rPr>
        <w:t xml:space="preserve"> / </w:t>
      </w:r>
      <w:r w:rsidRPr="00C143A5">
        <w:rPr>
          <w:rFonts w:ascii="Traditional Arabic" w:hAnsi="Traditional Arabic" w:cs="B Badr" w:hint="cs"/>
          <w:color w:val="FF0000"/>
          <w:sz w:val="28"/>
          <w:szCs w:val="28"/>
          <w:rtl/>
          <w:lang w:bidi="fa-IR"/>
        </w:rPr>
        <w:t>الأوّل: التبادر</w:t>
      </w:r>
    </w:p>
    <w:p w14:paraId="3FBADF0C" w14:textId="77777777" w:rsidR="0025227F" w:rsidRPr="00C143A5" w:rsidRDefault="0025227F" w:rsidP="00F85DCA">
      <w:pPr>
        <w:bidi/>
        <w:spacing w:before="100" w:beforeAutospacing="1" w:after="100" w:afterAutospacing="1" w:line="240" w:lineRule="auto"/>
        <w:rPr>
          <w:rFonts w:ascii="Times New Roman" w:eastAsia="Times New Roman" w:hAnsi="Times New Roman" w:cs="B Badr"/>
          <w:color w:val="FF0000"/>
          <w:sz w:val="28"/>
          <w:szCs w:val="28"/>
          <w:lang w:bidi="fa-IR"/>
        </w:rPr>
      </w:pPr>
      <w:r w:rsidRPr="00C143A5">
        <w:rPr>
          <w:rFonts w:ascii="Traditional Arabic" w:eastAsia="Times New Roman" w:hAnsi="Traditional Arabic" w:cs="B Badr" w:hint="cs"/>
          <w:color w:val="FF0000"/>
          <w:sz w:val="28"/>
          <w:szCs w:val="28"/>
          <w:rtl/>
          <w:lang w:bidi="fa-IR"/>
        </w:rPr>
        <w:t>إنّ سبق المعنى من اللّفظ إلى الذهن بلا قرينة، دليل على أنّه هو الموضوع له، و المعنى المجازي و إن كان ينسبق إليه أحياناً لكنّه يتبادر بمعونة القرينة.</w:t>
      </w:r>
    </w:p>
    <w:p w14:paraId="7F0B9BB5" w14:textId="77777777" w:rsidR="0025227F" w:rsidRPr="00C143A5" w:rsidRDefault="0025227F" w:rsidP="00F85DCA">
      <w:pPr>
        <w:bidi/>
        <w:spacing w:before="100" w:beforeAutospacing="1" w:after="100" w:afterAutospacing="1" w:line="240" w:lineRule="auto"/>
        <w:rPr>
          <w:rFonts w:ascii="Times New Roman" w:eastAsia="Times New Roman" w:hAnsi="Times New Roman" w:cs="B Badr"/>
          <w:color w:val="FF0000"/>
          <w:sz w:val="28"/>
          <w:szCs w:val="28"/>
          <w:rtl/>
          <w:lang w:bidi="fa-IR"/>
        </w:rPr>
      </w:pPr>
      <w:r w:rsidRPr="00C143A5">
        <w:rPr>
          <w:rFonts w:ascii="Traditional Arabic" w:eastAsia="Times New Roman" w:hAnsi="Traditional Arabic" w:cs="B Badr" w:hint="cs"/>
          <w:color w:val="FF0000"/>
          <w:sz w:val="28"/>
          <w:szCs w:val="28"/>
          <w:rtl/>
          <w:lang w:bidi="fa-IR"/>
        </w:rPr>
        <w:t>و قد أُشكِل على كون التبادر علامة الوضع بالدور و حاصله:</w:t>
      </w:r>
    </w:p>
    <w:p w14:paraId="7B617279" w14:textId="77777777" w:rsidR="0025227F" w:rsidRPr="00C143A5" w:rsidRDefault="0025227F" w:rsidP="00F85DCA">
      <w:pPr>
        <w:bidi/>
        <w:spacing w:before="100" w:beforeAutospacing="1" w:after="100" w:afterAutospacing="1" w:line="240" w:lineRule="auto"/>
        <w:rPr>
          <w:rFonts w:ascii="Times New Roman" w:eastAsia="Times New Roman" w:hAnsi="Times New Roman" w:cs="B Badr"/>
          <w:color w:val="FF0000"/>
          <w:sz w:val="28"/>
          <w:szCs w:val="28"/>
          <w:rtl/>
          <w:lang w:bidi="fa-IR"/>
        </w:rPr>
      </w:pPr>
      <w:r w:rsidRPr="00C143A5">
        <w:rPr>
          <w:rFonts w:ascii="Traditional Arabic" w:eastAsia="Times New Roman" w:hAnsi="Traditional Arabic" w:cs="B Badr" w:hint="cs"/>
          <w:color w:val="FF0000"/>
          <w:sz w:val="28"/>
          <w:szCs w:val="28"/>
          <w:rtl/>
          <w:lang w:bidi="fa-IR"/>
        </w:rPr>
        <w:t>انّ العلم بالوضع متوقّف على التبادر، و هو متوقّف على العلم بالوضع، إذ لو لا العلم بأنّ اللّفظ موضوع لذلك المعنى، لما تبادر.</w:t>
      </w:r>
    </w:p>
    <w:p w14:paraId="647198BF" w14:textId="77777777" w:rsidR="0025227F" w:rsidRPr="00C143A5" w:rsidRDefault="0025227F" w:rsidP="00F85DCA">
      <w:pPr>
        <w:bidi/>
        <w:spacing w:before="100" w:beforeAutospacing="1" w:after="100" w:afterAutospacing="1" w:line="240" w:lineRule="auto"/>
        <w:rPr>
          <w:rFonts w:ascii="Traditional Arabic" w:eastAsia="Times New Roman" w:hAnsi="Traditional Arabic" w:cs="B Badr"/>
          <w:color w:val="FF0000"/>
          <w:sz w:val="28"/>
          <w:szCs w:val="28"/>
          <w:rtl/>
          <w:lang w:bidi="fa-IR"/>
        </w:rPr>
      </w:pPr>
      <w:r w:rsidRPr="00C143A5">
        <w:rPr>
          <w:rFonts w:ascii="Traditional Arabic" w:eastAsia="Times New Roman" w:hAnsi="Traditional Arabic" w:cs="B Badr" w:hint="cs"/>
          <w:color w:val="FF0000"/>
          <w:sz w:val="28"/>
          <w:szCs w:val="28"/>
          <w:rtl/>
          <w:lang w:bidi="fa-IR"/>
        </w:rPr>
        <w:t>و الجواب: انّ المراد من التبادر في المقام، هو التبادر عند المستعلم الذي هو من أهل اللسان و قد نشأ بينهم منذ نُعومة أظفاره إلى أنّ شبّ و شاب، و عندئذ العلم التفصيلي بالوضع موقوف على التبادر عند ذاك الشخص، و لكنّ التبادر عنده غير موقوف على ذلك العلم التفصيلي، بل يكفي العلم الإجمالي الارتكازي للوضع حيث إنّ المستعلم من أهل اللغة، له علم بالوضع منذ نشأ بين أهل اللّسان و إن لم يكن ملتفتاً إلى علمه هذا و بالجملة: العلم التفصيلي بالوضع موقوف على التبادر، و التبادر موقوف على العلم الارتكازي الحاصل للإنسان‏ الناشئ بين أهل اللغة من لدن صباه و إن كان غير ملتفت إلى علمه بالوضع.</w:t>
      </w:r>
    </w:p>
    <w:p w14:paraId="74FDBCE9" w14:textId="77777777" w:rsidR="0025227F" w:rsidRPr="00C143A5" w:rsidRDefault="0025227F" w:rsidP="00F85DCA">
      <w:pPr>
        <w:bidi/>
        <w:spacing w:before="100" w:beforeAutospacing="1" w:after="100" w:afterAutospacing="1" w:line="240" w:lineRule="auto"/>
        <w:rPr>
          <w:rFonts w:ascii="Times New Roman" w:eastAsia="Times New Roman" w:hAnsi="Times New Roman" w:cs="B Badr"/>
          <w:color w:val="FF0000"/>
          <w:sz w:val="28"/>
          <w:szCs w:val="28"/>
          <w:rtl/>
          <w:lang w:bidi="fa-IR"/>
        </w:rPr>
      </w:pPr>
      <w:r w:rsidRPr="00C143A5">
        <w:rPr>
          <w:rFonts w:ascii="Traditional Arabic" w:eastAsia="Times New Roman" w:hAnsi="Traditional Arabic" w:cs="B Badr" w:hint="cs"/>
          <w:color w:val="FF0000"/>
          <w:sz w:val="28"/>
          <w:szCs w:val="28"/>
          <w:rtl/>
          <w:lang w:bidi="fa-IR"/>
        </w:rPr>
        <w:t>و هذا النوع من العلم الإجمالي لا صلة له بالعلم الإجمالي المبحوث عنه في باب البراءة و الاشتغال.</w:t>
      </w:r>
    </w:p>
    <w:p w14:paraId="45453B91" w14:textId="77777777" w:rsidR="0025227F" w:rsidRPr="00C143A5" w:rsidRDefault="0025227F" w:rsidP="00F85DCA">
      <w:pPr>
        <w:bidi/>
        <w:spacing w:before="100" w:beforeAutospacing="1" w:after="100" w:afterAutospacing="1" w:line="240" w:lineRule="auto"/>
        <w:rPr>
          <w:rFonts w:ascii="Traditional Arabic" w:eastAsia="Times New Roman" w:hAnsi="Traditional Arabic" w:cs="B Badr"/>
          <w:color w:val="FF0000"/>
          <w:sz w:val="28"/>
          <w:szCs w:val="28"/>
          <w:lang w:bidi="fa-IR"/>
        </w:rPr>
      </w:pPr>
      <w:r w:rsidRPr="00C143A5">
        <w:rPr>
          <w:rFonts w:ascii="Traditional Arabic" w:eastAsia="Times New Roman" w:hAnsi="Traditional Arabic" w:cs="B Badr" w:hint="cs"/>
          <w:color w:val="FF0000"/>
          <w:sz w:val="28"/>
          <w:szCs w:val="28"/>
          <w:rtl/>
          <w:lang w:bidi="fa-IR"/>
        </w:rPr>
        <w:t>هذا إذا كانت الحجّة للمستعلم تبادرَ نفسه الذي هو من أهل اللسان و أمّا إذا كانت الحجّة للمستعلم، تبادرَ الغير فهو كما إذا كان المستعلم من غير أهل اللسان و رأى أنّه كلّما يطلق الماء يتبادر عند بعض أهل اللسان، الرطب السيّال، فهو أيضاً غير مستلزم للدور، لأنّ العلم التفصيلي للمستعلم متوقّف على التبادر بين بعض أهل اللسان، و التبادر لديه يتوقّف على علمه الارتكازي بكون اللّفظ موضوعاً لذلك المعنى. و يحصل ذلك العلم الارتكازي له بنشوئه بين أهل اللسان منذ صباه.</w:t>
      </w:r>
    </w:p>
    <w:p w14:paraId="164CF481" w14:textId="196BDE07" w:rsidR="00784A20" w:rsidRPr="00C143A5" w:rsidRDefault="00784A20" w:rsidP="00F85DCA">
      <w:pPr>
        <w:bidi/>
        <w:rPr>
          <w:rFonts w:cs="B Badr"/>
          <w:color w:val="FF0000"/>
          <w:sz w:val="28"/>
          <w:szCs w:val="28"/>
          <w:rtl/>
          <w:lang w:bidi="fa-IR"/>
        </w:rPr>
      </w:pPr>
      <w:r w:rsidRPr="00C143A5">
        <w:rPr>
          <w:rFonts w:cs="B Badr"/>
          <w:color w:val="FF0000"/>
          <w:sz w:val="28"/>
          <w:szCs w:val="28"/>
          <w:rtl/>
          <w:lang w:bidi="fa-IR"/>
        </w:rPr>
        <w:br w:type="page"/>
      </w:r>
    </w:p>
    <w:p w14:paraId="33184B84" w14:textId="01C1A85A" w:rsidR="00784A20" w:rsidRPr="00C143A5" w:rsidRDefault="00784A20" w:rsidP="00F85DCA">
      <w:pPr>
        <w:pStyle w:val="Heading2"/>
        <w:rPr>
          <w:color w:val="FF0000"/>
          <w:rtl/>
        </w:rPr>
      </w:pPr>
      <w:bookmarkStart w:id="7" w:name="_Toc41772995"/>
      <w:r w:rsidRPr="00C143A5">
        <w:rPr>
          <w:rFonts w:hint="cs"/>
          <w:color w:val="FF0000"/>
          <w:rtl/>
        </w:rPr>
        <w:lastRenderedPageBreak/>
        <w:t>تبادر در اصطلاحات الاصول و معظم أبحاثها</w:t>
      </w:r>
      <w:bookmarkEnd w:id="7"/>
    </w:p>
    <w:p w14:paraId="03525895" w14:textId="77777777" w:rsidR="00684385" w:rsidRPr="00C143A5" w:rsidRDefault="00684385" w:rsidP="00F85DCA">
      <w:pPr>
        <w:bidi/>
        <w:spacing w:after="0" w:line="240" w:lineRule="auto"/>
        <w:rPr>
          <w:rFonts w:ascii="Traditional Arabic" w:eastAsia="Times New Roman" w:hAnsi="Traditional Arabic" w:cs="B Badr"/>
          <w:color w:val="FF0000"/>
          <w:sz w:val="28"/>
          <w:szCs w:val="28"/>
          <w:rtl/>
          <w:lang w:bidi="fa-IR"/>
        </w:rPr>
      </w:pPr>
      <w:r w:rsidRPr="00C143A5">
        <w:rPr>
          <w:rFonts w:ascii="Traditional Arabic" w:eastAsia="Times New Roman" w:hAnsi="Traditional Arabic" w:cs="B Badr" w:hint="cs"/>
          <w:color w:val="FF0000"/>
          <w:sz w:val="28"/>
          <w:szCs w:val="28"/>
          <w:rtl/>
          <w:lang w:bidi="fa-IR"/>
        </w:rPr>
        <w:t>التبادر</w:t>
      </w:r>
    </w:p>
    <w:p w14:paraId="52F5CD26" w14:textId="23C2CD7F" w:rsidR="00684385" w:rsidRPr="00C143A5" w:rsidRDefault="00684385" w:rsidP="00F85DCA">
      <w:pPr>
        <w:bidi/>
        <w:spacing w:after="0" w:line="240" w:lineRule="auto"/>
        <w:rPr>
          <w:rFonts w:ascii="Traditional Arabic" w:eastAsia="Times New Roman" w:hAnsi="Traditional Arabic" w:cs="B Badr"/>
          <w:color w:val="FF0000"/>
          <w:sz w:val="28"/>
          <w:szCs w:val="28"/>
          <w:lang w:bidi="fa-IR"/>
        </w:rPr>
      </w:pPr>
      <w:r w:rsidRPr="00C143A5">
        <w:rPr>
          <w:rFonts w:ascii="Traditional Arabic" w:hAnsi="Traditional Arabic" w:cs="B Badr" w:hint="cs"/>
          <w:color w:val="FF0000"/>
          <w:sz w:val="28"/>
          <w:szCs w:val="28"/>
          <w:rtl/>
          <w:lang w:bidi="fa-IR"/>
        </w:rPr>
        <w:t>هو في الاصطلاح عبارة عن انسباق المعنى إلى الذهن من اللفظ عند سماعة، فإن كان ذلك من نفس اللفظ بلا معونة قرينة كان ذلك علامة كون ذلك اللفظ حقيقة في ذلك المعنى و موضوعا له بوضع تخصيصي أو بوضع تخصصي، لبداهة أنه لو لا وضعه له لما تبادر ذلك منه و لما انسبق، فإذا سمعت قول المولى جئني بأسد و استبق إلى ذهنك من الكلام وجوب الإتيان بالحيوان المفترس قلت إن هيئة الأمر حقيقة في الوجوب و كلمة أسد حقيقة في الحيوان المفترس و هكذا.</w:t>
      </w:r>
    </w:p>
    <w:bookmarkEnd w:id="2"/>
    <w:p w14:paraId="7D642E21" w14:textId="77777777" w:rsidR="00684385" w:rsidRPr="00B86FA3" w:rsidRDefault="00684385" w:rsidP="00F85DCA">
      <w:pPr>
        <w:bidi/>
        <w:rPr>
          <w:rFonts w:cs="B Badr"/>
          <w:sz w:val="28"/>
          <w:szCs w:val="28"/>
          <w:rtl/>
          <w:lang w:bidi="fa-IR"/>
        </w:rPr>
      </w:pPr>
    </w:p>
    <w:p w14:paraId="5A315F0D" w14:textId="503DFED7" w:rsidR="00784A20" w:rsidRPr="00B86FA3" w:rsidRDefault="00784A20" w:rsidP="00F85DCA">
      <w:pPr>
        <w:bidi/>
        <w:rPr>
          <w:rFonts w:cs="B Badr"/>
          <w:sz w:val="28"/>
          <w:szCs w:val="28"/>
          <w:rtl/>
          <w:lang w:bidi="fa-IR"/>
        </w:rPr>
      </w:pPr>
      <w:r w:rsidRPr="00B86FA3">
        <w:rPr>
          <w:rFonts w:cs="B Badr"/>
          <w:sz w:val="28"/>
          <w:szCs w:val="28"/>
          <w:rtl/>
          <w:lang w:bidi="fa-IR"/>
        </w:rPr>
        <w:br w:type="page"/>
      </w:r>
    </w:p>
    <w:p w14:paraId="7342C555" w14:textId="0A3CDB01" w:rsidR="00684385" w:rsidRPr="00B86FA3" w:rsidRDefault="00784A20" w:rsidP="00F85DCA">
      <w:pPr>
        <w:pStyle w:val="Heading1"/>
        <w:rPr>
          <w:rtl/>
          <w:lang w:bidi="fa-IR"/>
        </w:rPr>
      </w:pPr>
      <w:bookmarkStart w:id="8" w:name="_Toc41772996"/>
      <w:r w:rsidRPr="00B86FA3">
        <w:rPr>
          <w:rFonts w:hint="cs"/>
          <w:rtl/>
          <w:lang w:bidi="fa-IR"/>
        </w:rPr>
        <w:lastRenderedPageBreak/>
        <w:t>فصل دوم: مقایسه ی  کتب اصولی در تعریف تبادر</w:t>
      </w:r>
      <w:bookmarkEnd w:id="8"/>
    </w:p>
    <w:p w14:paraId="5BAA6CA9" w14:textId="77777777" w:rsidR="00684385" w:rsidRPr="00B86FA3" w:rsidRDefault="00684385" w:rsidP="00F85DCA">
      <w:pPr>
        <w:bidi/>
        <w:rPr>
          <w:rFonts w:asciiTheme="majorHAnsi" w:eastAsiaTheme="majorEastAsia" w:hAnsiTheme="majorHAnsi" w:cs="B Badr"/>
          <w:sz w:val="28"/>
          <w:szCs w:val="28"/>
          <w:rtl/>
          <w:lang w:bidi="fa-IR"/>
        </w:rPr>
      </w:pPr>
      <w:r w:rsidRPr="00B86FA3">
        <w:rPr>
          <w:rFonts w:cs="B Badr"/>
          <w:sz w:val="28"/>
          <w:szCs w:val="28"/>
          <w:rtl/>
          <w:lang w:bidi="fa-IR"/>
        </w:rPr>
        <w:br w:type="page"/>
      </w:r>
    </w:p>
    <w:p w14:paraId="1B180B5B" w14:textId="5C6B5056" w:rsidR="00A47571" w:rsidRPr="006E5D52" w:rsidRDefault="00684385" w:rsidP="006E5D52">
      <w:pPr>
        <w:pStyle w:val="Heading1"/>
        <w:rPr>
          <w:rtl/>
        </w:rPr>
      </w:pPr>
      <w:bookmarkStart w:id="9" w:name="_Toc41772997"/>
      <w:r w:rsidRPr="00B86FA3">
        <w:rPr>
          <w:rFonts w:hint="cs"/>
          <w:rtl/>
        </w:rPr>
        <w:lastRenderedPageBreak/>
        <w:t>منابع</w:t>
      </w:r>
      <w:bookmarkEnd w:id="9"/>
    </w:p>
    <w:p w14:paraId="224E5466" w14:textId="77777777" w:rsidR="00A47571" w:rsidRPr="00B86FA3" w:rsidRDefault="00A47571" w:rsidP="00F85DCA">
      <w:pPr>
        <w:pStyle w:val="ListParagraph"/>
        <w:numPr>
          <w:ilvl w:val="0"/>
          <w:numId w:val="1"/>
        </w:numPr>
        <w:jc w:val="left"/>
        <w:rPr>
          <w:sz w:val="28"/>
        </w:rPr>
      </w:pPr>
      <w:r w:rsidRPr="00B86FA3">
        <w:rPr>
          <w:rFonts w:hint="cs"/>
          <w:sz w:val="28"/>
          <w:rtl/>
        </w:rPr>
        <w:t xml:space="preserve">سبحانى تبريزى، جعفر، </w:t>
      </w:r>
      <w:r w:rsidRPr="00B86FA3">
        <w:rPr>
          <w:rFonts w:hint="cs"/>
          <w:b/>
          <w:bCs/>
          <w:sz w:val="28"/>
          <w:rtl/>
        </w:rPr>
        <w:t>الوسيط في اُصول الفقه‏</w:t>
      </w:r>
      <w:r w:rsidRPr="00B86FA3">
        <w:rPr>
          <w:rFonts w:hint="cs"/>
          <w:sz w:val="28"/>
          <w:rtl/>
        </w:rPr>
        <w:t>، موسسه الامام الصادق(ع)، چهارم، 1388 ه.ش، قم</w:t>
      </w:r>
    </w:p>
    <w:p w14:paraId="320899B5" w14:textId="77777777" w:rsidR="00A47571" w:rsidRPr="00B86FA3" w:rsidRDefault="00A47571" w:rsidP="00F85DCA">
      <w:pPr>
        <w:pStyle w:val="ListParagraph"/>
        <w:numPr>
          <w:ilvl w:val="0"/>
          <w:numId w:val="1"/>
        </w:numPr>
        <w:jc w:val="left"/>
        <w:rPr>
          <w:sz w:val="28"/>
        </w:rPr>
      </w:pPr>
      <w:r w:rsidRPr="00B86FA3">
        <w:rPr>
          <w:rFonts w:hint="cs"/>
          <w:sz w:val="28"/>
          <w:rtl/>
        </w:rPr>
        <w:t xml:space="preserve">سبحانى تبريزى، جعفر، </w:t>
      </w:r>
      <w:r w:rsidRPr="00B86FA3">
        <w:rPr>
          <w:rFonts w:hint="cs"/>
          <w:b/>
          <w:bCs/>
          <w:sz w:val="28"/>
          <w:rtl/>
        </w:rPr>
        <w:t>الموجز فی اصول الفقه</w:t>
      </w:r>
      <w:r w:rsidRPr="00B86FA3">
        <w:rPr>
          <w:rFonts w:hint="cs"/>
          <w:sz w:val="28"/>
          <w:rtl/>
        </w:rPr>
        <w:t>، موسسه الامام الصادق(ع)، چهاردهم، 1387 ه.ش، قم</w:t>
      </w:r>
    </w:p>
    <w:p w14:paraId="39D15A84" w14:textId="77777777" w:rsidR="00736D99" w:rsidRPr="00B86FA3" w:rsidRDefault="00A47571" w:rsidP="00F85DCA">
      <w:pPr>
        <w:pStyle w:val="ListParagraph"/>
        <w:numPr>
          <w:ilvl w:val="0"/>
          <w:numId w:val="1"/>
        </w:numPr>
        <w:jc w:val="left"/>
        <w:rPr>
          <w:sz w:val="28"/>
        </w:rPr>
      </w:pPr>
      <w:r w:rsidRPr="00B86FA3">
        <w:rPr>
          <w:rFonts w:hint="cs"/>
          <w:sz w:val="28"/>
          <w:rtl/>
        </w:rPr>
        <w:t xml:space="preserve">مظفر، محمد رضا‌، </w:t>
      </w:r>
      <w:r w:rsidRPr="00B86FA3">
        <w:rPr>
          <w:rFonts w:hint="cs"/>
          <w:b/>
          <w:bCs/>
          <w:sz w:val="28"/>
          <w:rtl/>
        </w:rPr>
        <w:t>أصول الفقه</w:t>
      </w:r>
      <w:r w:rsidRPr="00B86FA3">
        <w:rPr>
          <w:rFonts w:hint="cs"/>
          <w:sz w:val="28"/>
          <w:rtl/>
        </w:rPr>
        <w:t>‏‏، بوستان کتاب، پنجم، 1387 ه.ش، قم</w:t>
      </w:r>
    </w:p>
    <w:p w14:paraId="75665E76" w14:textId="2B821A5D" w:rsidR="00FB6E47" w:rsidRPr="00B86FA3" w:rsidRDefault="00A47571" w:rsidP="00F85DCA">
      <w:pPr>
        <w:pStyle w:val="ListParagraph"/>
        <w:numPr>
          <w:ilvl w:val="0"/>
          <w:numId w:val="1"/>
        </w:numPr>
        <w:jc w:val="left"/>
        <w:rPr>
          <w:sz w:val="28"/>
          <w:rtl/>
        </w:rPr>
      </w:pPr>
      <w:r w:rsidRPr="00B86FA3">
        <w:rPr>
          <w:rFonts w:ascii="Traditional Arabic" w:eastAsia="Times New Roman" w:hAnsi="Traditional Arabic" w:hint="cs"/>
          <w:color w:val="000000"/>
          <w:sz w:val="28"/>
          <w:rtl/>
        </w:rPr>
        <w:t xml:space="preserve">مشكينى اردبيلى، على‏، </w:t>
      </w:r>
      <w:r w:rsidRPr="00B86FA3">
        <w:rPr>
          <w:rFonts w:ascii="Traditional Arabic" w:hAnsi="Traditional Arabic" w:hint="cs"/>
          <w:b/>
          <w:bCs/>
          <w:color w:val="000000"/>
          <w:sz w:val="28"/>
          <w:rtl/>
        </w:rPr>
        <w:t>اصطلاحات الأصول و معظم أبحاثها</w:t>
      </w:r>
      <w:r w:rsidR="00736D99" w:rsidRPr="00B86FA3">
        <w:rPr>
          <w:rFonts w:ascii="Traditional Arabic" w:hAnsi="Traditional Arabic" w:hint="cs"/>
          <w:color w:val="000000"/>
          <w:sz w:val="28"/>
          <w:rtl/>
        </w:rPr>
        <w:t>، الهادي‏،</w:t>
      </w:r>
      <w:r w:rsidR="004D0469" w:rsidRPr="00B86FA3">
        <w:rPr>
          <w:rFonts w:ascii="Traditional Arabic" w:hAnsi="Traditional Arabic" w:hint="cs"/>
          <w:color w:val="000000"/>
          <w:sz w:val="28"/>
          <w:rtl/>
        </w:rPr>
        <w:t xml:space="preserve"> </w:t>
      </w:r>
      <w:r w:rsidR="00736D99" w:rsidRPr="00B86FA3">
        <w:rPr>
          <w:rFonts w:ascii="Traditional Arabic" w:hAnsi="Traditional Arabic" w:hint="cs"/>
          <w:color w:val="000000"/>
          <w:sz w:val="28"/>
          <w:rtl/>
        </w:rPr>
        <w:t>ششم،</w:t>
      </w:r>
      <w:r w:rsidR="004D0469" w:rsidRPr="00B86FA3">
        <w:rPr>
          <w:rFonts w:ascii="Traditional Arabic" w:hAnsi="Traditional Arabic" w:hint="cs"/>
          <w:color w:val="000000"/>
          <w:sz w:val="28"/>
          <w:rtl/>
        </w:rPr>
        <w:t xml:space="preserve"> 1374 ه.ش، قم</w:t>
      </w:r>
    </w:p>
    <w:sectPr w:rsidR="00FB6E47" w:rsidRPr="00B86FA3" w:rsidSect="003308D7">
      <w:footerReference w:type="default" r:id="rId9"/>
      <w:pgSz w:w="12240" w:h="15840"/>
      <w:pgMar w:top="1138" w:right="1699"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AC0B0" w14:textId="77777777" w:rsidR="00803206" w:rsidRDefault="00803206" w:rsidP="00F25165">
      <w:pPr>
        <w:spacing w:after="0" w:line="240" w:lineRule="auto"/>
      </w:pPr>
      <w:r>
        <w:separator/>
      </w:r>
    </w:p>
  </w:endnote>
  <w:endnote w:type="continuationSeparator" w:id="0">
    <w:p w14:paraId="74B1BAC6" w14:textId="77777777" w:rsidR="00803206" w:rsidRDefault="00803206" w:rsidP="00F2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640670"/>
      <w:docPartObj>
        <w:docPartGallery w:val="Page Numbers (Bottom of Page)"/>
        <w:docPartUnique/>
      </w:docPartObj>
    </w:sdtPr>
    <w:sdtEndPr>
      <w:rPr>
        <w:noProof/>
      </w:rPr>
    </w:sdtEndPr>
    <w:sdtContent>
      <w:p w14:paraId="2EAC023A" w14:textId="0626F735" w:rsidR="003308D7" w:rsidRDefault="003308D7">
        <w:pPr>
          <w:pStyle w:val="Footer"/>
          <w:jc w:val="center"/>
        </w:pPr>
        <w:r>
          <w:fldChar w:fldCharType="begin"/>
        </w:r>
        <w:r>
          <w:instrText xml:space="preserve"> PAGE   \* MERGEFORMAT </w:instrText>
        </w:r>
        <w:r>
          <w:fldChar w:fldCharType="separate"/>
        </w:r>
        <w:r w:rsidR="00C143A5">
          <w:rPr>
            <w:noProof/>
          </w:rPr>
          <w:t>11</w:t>
        </w:r>
        <w:r>
          <w:rPr>
            <w:noProof/>
          </w:rPr>
          <w:fldChar w:fldCharType="end"/>
        </w:r>
      </w:p>
    </w:sdtContent>
  </w:sdt>
  <w:p w14:paraId="4EBB7E71" w14:textId="77777777" w:rsidR="003308D7" w:rsidRDefault="00330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8155F" w14:textId="77777777" w:rsidR="00803206" w:rsidRDefault="00803206" w:rsidP="00F25165">
      <w:pPr>
        <w:spacing w:after="0" w:line="240" w:lineRule="auto"/>
      </w:pPr>
      <w:r>
        <w:separator/>
      </w:r>
    </w:p>
  </w:footnote>
  <w:footnote w:type="continuationSeparator" w:id="0">
    <w:p w14:paraId="2CC831FA" w14:textId="77777777" w:rsidR="00803206" w:rsidRDefault="00803206" w:rsidP="00F25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17686"/>
    <w:multiLevelType w:val="hybridMultilevel"/>
    <w:tmpl w:val="495EEB7A"/>
    <w:lvl w:ilvl="0" w:tplc="B622C658">
      <w:start w:val="1"/>
      <w:numFmt w:val="decimal"/>
      <w:lvlText w:val="%1)"/>
      <w:lvlJc w:val="left"/>
      <w:pPr>
        <w:ind w:left="644" w:hanging="360"/>
      </w:pPr>
      <w:rPr>
        <w:sz w:val="28"/>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CC"/>
    <w:rsid w:val="00055A00"/>
    <w:rsid w:val="000630E0"/>
    <w:rsid w:val="000B04DB"/>
    <w:rsid w:val="00166ECC"/>
    <w:rsid w:val="00191EB9"/>
    <w:rsid w:val="00215BBD"/>
    <w:rsid w:val="0025227F"/>
    <w:rsid w:val="00326F7E"/>
    <w:rsid w:val="003308D7"/>
    <w:rsid w:val="004D0469"/>
    <w:rsid w:val="004D5412"/>
    <w:rsid w:val="004F4ABF"/>
    <w:rsid w:val="00500228"/>
    <w:rsid w:val="005C0D2D"/>
    <w:rsid w:val="005D5188"/>
    <w:rsid w:val="0060507E"/>
    <w:rsid w:val="00684385"/>
    <w:rsid w:val="006E5D52"/>
    <w:rsid w:val="00712890"/>
    <w:rsid w:val="00736D99"/>
    <w:rsid w:val="007374F1"/>
    <w:rsid w:val="00784A20"/>
    <w:rsid w:val="007B23F6"/>
    <w:rsid w:val="00803206"/>
    <w:rsid w:val="00851AF9"/>
    <w:rsid w:val="008A2071"/>
    <w:rsid w:val="00926179"/>
    <w:rsid w:val="00945FE1"/>
    <w:rsid w:val="00A47571"/>
    <w:rsid w:val="00A62CFD"/>
    <w:rsid w:val="00A85CB4"/>
    <w:rsid w:val="00AC0A3B"/>
    <w:rsid w:val="00AF511A"/>
    <w:rsid w:val="00B50535"/>
    <w:rsid w:val="00B86FA3"/>
    <w:rsid w:val="00BF2CD3"/>
    <w:rsid w:val="00C143A5"/>
    <w:rsid w:val="00CD079D"/>
    <w:rsid w:val="00D9263B"/>
    <w:rsid w:val="00DA5455"/>
    <w:rsid w:val="00E262C2"/>
    <w:rsid w:val="00EE13EB"/>
    <w:rsid w:val="00F25165"/>
    <w:rsid w:val="00F57552"/>
    <w:rsid w:val="00F85DCA"/>
    <w:rsid w:val="00F90564"/>
    <w:rsid w:val="00FB6E47"/>
    <w:rsid w:val="00FE33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9F778"/>
  <w15:chartTrackingRefBased/>
  <w15:docId w15:val="{E71F1000-A2D1-42C3-935F-534A6EEF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5C0D2D"/>
    <w:pPr>
      <w:keepNext/>
      <w:keepLines/>
      <w:bidi/>
      <w:spacing w:before="240" w:after="0"/>
      <w:outlineLvl w:val="0"/>
    </w:pPr>
    <w:rPr>
      <w:rFonts w:ascii="B Badr" w:eastAsiaTheme="majorEastAsia" w:hAnsi="B Badr" w:cs="B Badr"/>
      <w:b/>
      <w:color w:val="000000" w:themeColor="text1"/>
      <w:sz w:val="40"/>
      <w:szCs w:val="40"/>
    </w:rPr>
  </w:style>
  <w:style w:type="paragraph" w:styleId="Heading2">
    <w:name w:val="heading 2"/>
    <w:basedOn w:val="Normal"/>
    <w:next w:val="Normal"/>
    <w:link w:val="Heading2Char"/>
    <w:autoRedefine/>
    <w:uiPriority w:val="9"/>
    <w:unhideWhenUsed/>
    <w:qFormat/>
    <w:rsid w:val="005C0D2D"/>
    <w:pPr>
      <w:keepNext/>
      <w:keepLines/>
      <w:bidi/>
      <w:spacing w:before="40" w:after="0"/>
      <w:outlineLvl w:val="1"/>
    </w:pPr>
    <w:rPr>
      <w:rFonts w:ascii="B Badr" w:eastAsiaTheme="majorEastAsia" w:hAnsi="B Badr" w:cs="B Badr"/>
      <w:bCs/>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AF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25165"/>
    <w:pPr>
      <w:bidi/>
      <w:spacing w:after="0" w:line="240" w:lineRule="auto"/>
      <w:jc w:val="both"/>
    </w:pPr>
    <w:rPr>
      <w:rFonts w:ascii="Traditional Arabic" w:hAnsi="Traditional Arabic" w:cs="Traditional Arabic"/>
      <w:sz w:val="20"/>
      <w:szCs w:val="20"/>
    </w:rPr>
  </w:style>
  <w:style w:type="character" w:customStyle="1" w:styleId="FootnoteTextChar">
    <w:name w:val="Footnote Text Char"/>
    <w:basedOn w:val="DefaultParagraphFont"/>
    <w:link w:val="FootnoteText"/>
    <w:uiPriority w:val="99"/>
    <w:semiHidden/>
    <w:rsid w:val="00F25165"/>
    <w:rPr>
      <w:rFonts w:ascii="Traditional Arabic" w:hAnsi="Traditional Arabic" w:cs="Traditional Arabic"/>
      <w:sz w:val="20"/>
      <w:szCs w:val="20"/>
    </w:rPr>
  </w:style>
  <w:style w:type="character" w:styleId="FootnoteReference">
    <w:name w:val="footnote reference"/>
    <w:basedOn w:val="DefaultParagraphFont"/>
    <w:uiPriority w:val="99"/>
    <w:semiHidden/>
    <w:unhideWhenUsed/>
    <w:rsid w:val="00F25165"/>
    <w:rPr>
      <w:vertAlign w:val="superscript"/>
    </w:rPr>
  </w:style>
  <w:style w:type="paragraph" w:styleId="Header">
    <w:name w:val="header"/>
    <w:basedOn w:val="Normal"/>
    <w:link w:val="HeaderChar"/>
    <w:uiPriority w:val="99"/>
    <w:unhideWhenUsed/>
    <w:rsid w:val="00737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4F1"/>
  </w:style>
  <w:style w:type="paragraph" w:styleId="Footer">
    <w:name w:val="footer"/>
    <w:basedOn w:val="Normal"/>
    <w:link w:val="FooterChar"/>
    <w:uiPriority w:val="99"/>
    <w:unhideWhenUsed/>
    <w:rsid w:val="00737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4F1"/>
  </w:style>
  <w:style w:type="character" w:customStyle="1" w:styleId="Heading1Char">
    <w:name w:val="Heading 1 Char"/>
    <w:basedOn w:val="DefaultParagraphFont"/>
    <w:link w:val="Heading1"/>
    <w:uiPriority w:val="9"/>
    <w:rsid w:val="005C0D2D"/>
    <w:rPr>
      <w:rFonts w:ascii="B Badr" w:eastAsiaTheme="majorEastAsia" w:hAnsi="B Badr" w:cs="B Badr"/>
      <w:b/>
      <w:color w:val="000000" w:themeColor="text1"/>
      <w:sz w:val="40"/>
      <w:szCs w:val="40"/>
    </w:rPr>
  </w:style>
  <w:style w:type="character" w:customStyle="1" w:styleId="Heading2Char">
    <w:name w:val="Heading 2 Char"/>
    <w:basedOn w:val="DefaultParagraphFont"/>
    <w:link w:val="Heading2"/>
    <w:uiPriority w:val="9"/>
    <w:rsid w:val="005C0D2D"/>
    <w:rPr>
      <w:rFonts w:ascii="B Badr" w:eastAsiaTheme="majorEastAsia" w:hAnsi="B Badr" w:cs="B Badr"/>
      <w:bCs/>
      <w:sz w:val="32"/>
      <w:szCs w:val="32"/>
      <w:lang w:bidi="fa-IR"/>
    </w:rPr>
  </w:style>
  <w:style w:type="paragraph" w:styleId="TOCHeading">
    <w:name w:val="TOC Heading"/>
    <w:basedOn w:val="Heading1"/>
    <w:next w:val="Normal"/>
    <w:uiPriority w:val="39"/>
    <w:unhideWhenUsed/>
    <w:qFormat/>
    <w:rsid w:val="007B23F6"/>
    <w:pPr>
      <w:outlineLvl w:val="9"/>
    </w:pPr>
  </w:style>
  <w:style w:type="paragraph" w:styleId="TOC1">
    <w:name w:val="toc 1"/>
    <w:basedOn w:val="Normal"/>
    <w:next w:val="Normal"/>
    <w:autoRedefine/>
    <w:uiPriority w:val="39"/>
    <w:unhideWhenUsed/>
    <w:rsid w:val="00684385"/>
    <w:pPr>
      <w:tabs>
        <w:tab w:val="right" w:leader="dot" w:pos="9350"/>
      </w:tabs>
      <w:bidi/>
      <w:spacing w:after="100"/>
    </w:pPr>
  </w:style>
  <w:style w:type="paragraph" w:styleId="TOC2">
    <w:name w:val="toc 2"/>
    <w:basedOn w:val="Normal"/>
    <w:next w:val="Normal"/>
    <w:autoRedefine/>
    <w:uiPriority w:val="39"/>
    <w:unhideWhenUsed/>
    <w:rsid w:val="007B23F6"/>
    <w:pPr>
      <w:spacing w:after="100"/>
      <w:ind w:left="220"/>
    </w:pPr>
  </w:style>
  <w:style w:type="character" w:styleId="Hyperlink">
    <w:name w:val="Hyperlink"/>
    <w:basedOn w:val="DefaultParagraphFont"/>
    <w:uiPriority w:val="99"/>
    <w:unhideWhenUsed/>
    <w:rsid w:val="007B23F6"/>
    <w:rPr>
      <w:color w:val="0563C1" w:themeColor="hyperlink"/>
      <w:u w:val="single"/>
    </w:rPr>
  </w:style>
  <w:style w:type="paragraph" w:styleId="ListParagraph">
    <w:name w:val="List Paragraph"/>
    <w:basedOn w:val="Normal"/>
    <w:uiPriority w:val="34"/>
    <w:qFormat/>
    <w:rsid w:val="00A47571"/>
    <w:pPr>
      <w:bidi/>
      <w:spacing w:after="0" w:line="240" w:lineRule="auto"/>
      <w:ind w:left="720" w:firstLine="284"/>
      <w:contextualSpacing/>
      <w:jc w:val="both"/>
    </w:pPr>
    <w:rPr>
      <w:rFonts w:cs="B Badr"/>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7212">
      <w:bodyDiv w:val="1"/>
      <w:marLeft w:val="0"/>
      <w:marRight w:val="0"/>
      <w:marTop w:val="0"/>
      <w:marBottom w:val="0"/>
      <w:divBdr>
        <w:top w:val="none" w:sz="0" w:space="0" w:color="auto"/>
        <w:left w:val="none" w:sz="0" w:space="0" w:color="auto"/>
        <w:bottom w:val="none" w:sz="0" w:space="0" w:color="auto"/>
        <w:right w:val="none" w:sz="0" w:space="0" w:color="auto"/>
      </w:divBdr>
    </w:div>
    <w:div w:id="337318292">
      <w:bodyDiv w:val="1"/>
      <w:marLeft w:val="0"/>
      <w:marRight w:val="0"/>
      <w:marTop w:val="0"/>
      <w:marBottom w:val="0"/>
      <w:divBdr>
        <w:top w:val="none" w:sz="0" w:space="0" w:color="auto"/>
        <w:left w:val="none" w:sz="0" w:space="0" w:color="auto"/>
        <w:bottom w:val="none" w:sz="0" w:space="0" w:color="auto"/>
        <w:right w:val="none" w:sz="0" w:space="0" w:color="auto"/>
      </w:divBdr>
    </w:div>
    <w:div w:id="489758899">
      <w:bodyDiv w:val="1"/>
      <w:marLeft w:val="0"/>
      <w:marRight w:val="0"/>
      <w:marTop w:val="0"/>
      <w:marBottom w:val="0"/>
      <w:divBdr>
        <w:top w:val="none" w:sz="0" w:space="0" w:color="auto"/>
        <w:left w:val="none" w:sz="0" w:space="0" w:color="auto"/>
        <w:bottom w:val="none" w:sz="0" w:space="0" w:color="auto"/>
        <w:right w:val="none" w:sz="0" w:space="0" w:color="auto"/>
      </w:divBdr>
    </w:div>
    <w:div w:id="626934715">
      <w:bodyDiv w:val="1"/>
      <w:marLeft w:val="0"/>
      <w:marRight w:val="0"/>
      <w:marTop w:val="0"/>
      <w:marBottom w:val="0"/>
      <w:divBdr>
        <w:top w:val="none" w:sz="0" w:space="0" w:color="auto"/>
        <w:left w:val="none" w:sz="0" w:space="0" w:color="auto"/>
        <w:bottom w:val="none" w:sz="0" w:space="0" w:color="auto"/>
        <w:right w:val="none" w:sz="0" w:space="0" w:color="auto"/>
      </w:divBdr>
    </w:div>
    <w:div w:id="684474744">
      <w:bodyDiv w:val="1"/>
      <w:marLeft w:val="0"/>
      <w:marRight w:val="0"/>
      <w:marTop w:val="0"/>
      <w:marBottom w:val="0"/>
      <w:divBdr>
        <w:top w:val="none" w:sz="0" w:space="0" w:color="auto"/>
        <w:left w:val="none" w:sz="0" w:space="0" w:color="auto"/>
        <w:bottom w:val="none" w:sz="0" w:space="0" w:color="auto"/>
        <w:right w:val="none" w:sz="0" w:space="0" w:color="auto"/>
      </w:divBdr>
    </w:div>
    <w:div w:id="719671642">
      <w:bodyDiv w:val="1"/>
      <w:marLeft w:val="0"/>
      <w:marRight w:val="0"/>
      <w:marTop w:val="0"/>
      <w:marBottom w:val="0"/>
      <w:divBdr>
        <w:top w:val="none" w:sz="0" w:space="0" w:color="auto"/>
        <w:left w:val="none" w:sz="0" w:space="0" w:color="auto"/>
        <w:bottom w:val="none" w:sz="0" w:space="0" w:color="auto"/>
        <w:right w:val="none" w:sz="0" w:space="0" w:color="auto"/>
      </w:divBdr>
    </w:div>
    <w:div w:id="902519739">
      <w:bodyDiv w:val="1"/>
      <w:marLeft w:val="0"/>
      <w:marRight w:val="0"/>
      <w:marTop w:val="0"/>
      <w:marBottom w:val="0"/>
      <w:divBdr>
        <w:top w:val="none" w:sz="0" w:space="0" w:color="auto"/>
        <w:left w:val="none" w:sz="0" w:space="0" w:color="auto"/>
        <w:bottom w:val="none" w:sz="0" w:space="0" w:color="auto"/>
        <w:right w:val="none" w:sz="0" w:space="0" w:color="auto"/>
      </w:divBdr>
    </w:div>
    <w:div w:id="1222209456">
      <w:bodyDiv w:val="1"/>
      <w:marLeft w:val="0"/>
      <w:marRight w:val="0"/>
      <w:marTop w:val="0"/>
      <w:marBottom w:val="0"/>
      <w:divBdr>
        <w:top w:val="none" w:sz="0" w:space="0" w:color="auto"/>
        <w:left w:val="none" w:sz="0" w:space="0" w:color="auto"/>
        <w:bottom w:val="none" w:sz="0" w:space="0" w:color="auto"/>
        <w:right w:val="none" w:sz="0" w:space="0" w:color="auto"/>
      </w:divBdr>
    </w:div>
    <w:div w:id="1291857312">
      <w:bodyDiv w:val="1"/>
      <w:marLeft w:val="0"/>
      <w:marRight w:val="0"/>
      <w:marTop w:val="0"/>
      <w:marBottom w:val="0"/>
      <w:divBdr>
        <w:top w:val="none" w:sz="0" w:space="0" w:color="auto"/>
        <w:left w:val="none" w:sz="0" w:space="0" w:color="auto"/>
        <w:bottom w:val="none" w:sz="0" w:space="0" w:color="auto"/>
        <w:right w:val="none" w:sz="0" w:space="0" w:color="auto"/>
      </w:divBdr>
    </w:div>
    <w:div w:id="1537085767">
      <w:bodyDiv w:val="1"/>
      <w:marLeft w:val="0"/>
      <w:marRight w:val="0"/>
      <w:marTop w:val="0"/>
      <w:marBottom w:val="0"/>
      <w:divBdr>
        <w:top w:val="none" w:sz="0" w:space="0" w:color="auto"/>
        <w:left w:val="none" w:sz="0" w:space="0" w:color="auto"/>
        <w:bottom w:val="none" w:sz="0" w:space="0" w:color="auto"/>
        <w:right w:val="none" w:sz="0" w:space="0" w:color="auto"/>
      </w:divBdr>
    </w:div>
    <w:div w:id="1677271913">
      <w:bodyDiv w:val="1"/>
      <w:marLeft w:val="0"/>
      <w:marRight w:val="0"/>
      <w:marTop w:val="0"/>
      <w:marBottom w:val="0"/>
      <w:divBdr>
        <w:top w:val="none" w:sz="0" w:space="0" w:color="auto"/>
        <w:left w:val="none" w:sz="0" w:space="0" w:color="auto"/>
        <w:bottom w:val="none" w:sz="0" w:space="0" w:color="auto"/>
        <w:right w:val="none" w:sz="0" w:space="0" w:color="auto"/>
      </w:divBdr>
    </w:div>
    <w:div w:id="1702704983">
      <w:bodyDiv w:val="1"/>
      <w:marLeft w:val="0"/>
      <w:marRight w:val="0"/>
      <w:marTop w:val="0"/>
      <w:marBottom w:val="0"/>
      <w:divBdr>
        <w:top w:val="none" w:sz="0" w:space="0" w:color="auto"/>
        <w:left w:val="none" w:sz="0" w:space="0" w:color="auto"/>
        <w:bottom w:val="none" w:sz="0" w:space="0" w:color="auto"/>
        <w:right w:val="none" w:sz="0" w:space="0" w:color="auto"/>
      </w:divBdr>
    </w:div>
    <w:div w:id="1892810968">
      <w:bodyDiv w:val="1"/>
      <w:marLeft w:val="0"/>
      <w:marRight w:val="0"/>
      <w:marTop w:val="0"/>
      <w:marBottom w:val="0"/>
      <w:divBdr>
        <w:top w:val="none" w:sz="0" w:space="0" w:color="auto"/>
        <w:left w:val="none" w:sz="0" w:space="0" w:color="auto"/>
        <w:bottom w:val="none" w:sz="0" w:space="0" w:color="auto"/>
        <w:right w:val="none" w:sz="0" w:space="0" w:color="auto"/>
      </w:divBdr>
    </w:div>
    <w:div w:id="1967736422">
      <w:bodyDiv w:val="1"/>
      <w:marLeft w:val="0"/>
      <w:marRight w:val="0"/>
      <w:marTop w:val="0"/>
      <w:marBottom w:val="0"/>
      <w:divBdr>
        <w:top w:val="none" w:sz="0" w:space="0" w:color="auto"/>
        <w:left w:val="none" w:sz="0" w:space="0" w:color="auto"/>
        <w:bottom w:val="none" w:sz="0" w:space="0" w:color="auto"/>
        <w:right w:val="none" w:sz="0" w:space="0" w:color="auto"/>
      </w:divBdr>
    </w:div>
    <w:div w:id="1974827843">
      <w:bodyDiv w:val="1"/>
      <w:marLeft w:val="0"/>
      <w:marRight w:val="0"/>
      <w:marTop w:val="0"/>
      <w:marBottom w:val="0"/>
      <w:divBdr>
        <w:top w:val="none" w:sz="0" w:space="0" w:color="auto"/>
        <w:left w:val="none" w:sz="0" w:space="0" w:color="auto"/>
        <w:bottom w:val="none" w:sz="0" w:space="0" w:color="auto"/>
        <w:right w:val="none" w:sz="0" w:space="0" w:color="auto"/>
      </w:divBdr>
    </w:div>
    <w:div w:id="1978295016">
      <w:bodyDiv w:val="1"/>
      <w:marLeft w:val="0"/>
      <w:marRight w:val="0"/>
      <w:marTop w:val="0"/>
      <w:marBottom w:val="0"/>
      <w:divBdr>
        <w:top w:val="none" w:sz="0" w:space="0" w:color="auto"/>
        <w:left w:val="none" w:sz="0" w:space="0" w:color="auto"/>
        <w:bottom w:val="none" w:sz="0" w:space="0" w:color="auto"/>
        <w:right w:val="none" w:sz="0" w:space="0" w:color="auto"/>
      </w:divBdr>
    </w:div>
    <w:div w:id="205437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997E-6477-4108-BD76-3EDB3F24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hasann razavi</dc:creator>
  <cp:keywords/>
  <dc:description/>
  <cp:lastModifiedBy>Pajoehesh</cp:lastModifiedBy>
  <cp:revision>11</cp:revision>
  <dcterms:created xsi:type="dcterms:W3CDTF">2020-05-30T17:47:00Z</dcterms:created>
  <dcterms:modified xsi:type="dcterms:W3CDTF">2020-06-21T05:31:00Z</dcterms:modified>
</cp:coreProperties>
</file>