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12" w:rsidRDefault="001A7B76" w:rsidP="00201BCC">
      <w:pPr>
        <w:bidi/>
        <w:spacing w:line="240" w:lineRule="auto"/>
        <w:ind w:firstLine="432"/>
        <w:jc w:val="center"/>
        <w:rPr>
          <w:rFonts w:cs="B Nazanin"/>
          <w:sz w:val="36"/>
          <w:szCs w:val="36"/>
          <w:rtl/>
          <w:lang w:bidi="fa-IR"/>
        </w:rPr>
      </w:pPr>
      <w:r>
        <w:rPr>
          <w:rFonts w:cs="B Nazanin" w:hint="cs"/>
          <w:sz w:val="36"/>
          <w:szCs w:val="36"/>
          <w:rtl/>
          <w:lang w:bidi="fa-IR"/>
        </w:rPr>
        <w:t>عنوان</w:t>
      </w:r>
    </w:p>
    <w:p w:rsidR="00645DCC" w:rsidRPr="00645DCC" w:rsidRDefault="00645DCC" w:rsidP="00201BCC">
      <w:pPr>
        <w:bidi/>
        <w:spacing w:line="240" w:lineRule="auto"/>
        <w:ind w:firstLine="432"/>
        <w:jc w:val="center"/>
        <w:rPr>
          <w:rFonts w:cs="B Nazanin"/>
          <w:b/>
          <w:bCs/>
          <w:sz w:val="40"/>
          <w:szCs w:val="40"/>
          <w:rtl/>
          <w:lang w:bidi="fa-IR"/>
        </w:rPr>
      </w:pPr>
      <w:r w:rsidRPr="00645DCC">
        <w:rPr>
          <w:rFonts w:cs="B Nazanin" w:hint="cs"/>
          <w:b/>
          <w:bCs/>
          <w:sz w:val="40"/>
          <w:szCs w:val="40"/>
          <w:rtl/>
          <w:lang w:bidi="fa-IR"/>
        </w:rPr>
        <w:t>امکان و و</w:t>
      </w:r>
      <w:r>
        <w:rPr>
          <w:rFonts w:cs="B Nazanin" w:hint="cs"/>
          <w:b/>
          <w:bCs/>
          <w:sz w:val="40"/>
          <w:szCs w:val="40"/>
          <w:rtl/>
          <w:lang w:bidi="fa-IR"/>
        </w:rPr>
        <w:t>قوع استعمال لفظ در اکثر از معنا</w:t>
      </w:r>
    </w:p>
    <w:p w:rsidR="001A7B76" w:rsidRPr="001A7B76" w:rsidRDefault="001A7B76" w:rsidP="00645DCC">
      <w:pPr>
        <w:bidi/>
        <w:spacing w:line="240" w:lineRule="auto"/>
        <w:ind w:firstLine="432"/>
        <w:jc w:val="center"/>
        <w:rPr>
          <w:rFonts w:cs="B Nazanin"/>
          <w:sz w:val="36"/>
          <w:szCs w:val="36"/>
          <w:rtl/>
          <w:lang w:bidi="fa-IR"/>
        </w:rPr>
      </w:pPr>
      <w:r w:rsidRPr="001A7B76">
        <w:rPr>
          <w:rFonts w:cs="B Nazanin" w:hint="cs"/>
          <w:sz w:val="36"/>
          <w:szCs w:val="36"/>
          <w:rtl/>
          <w:lang w:bidi="fa-IR"/>
        </w:rPr>
        <w:t>استاد راهنما</w:t>
      </w:r>
    </w:p>
    <w:p w:rsidR="001A7B76" w:rsidRDefault="00645DCC" w:rsidP="00201BCC">
      <w:pPr>
        <w:bidi/>
        <w:spacing w:line="240" w:lineRule="auto"/>
        <w:ind w:firstLine="432"/>
        <w:jc w:val="center"/>
        <w:rPr>
          <w:rFonts w:cs="B Nazanin"/>
          <w:b/>
          <w:bCs/>
          <w:sz w:val="40"/>
          <w:szCs w:val="40"/>
          <w:rtl/>
          <w:lang w:bidi="fa-IR"/>
        </w:rPr>
      </w:pPr>
      <w:r>
        <w:rPr>
          <w:rFonts w:cs="B Nazanin" w:hint="cs"/>
          <w:b/>
          <w:bCs/>
          <w:sz w:val="40"/>
          <w:szCs w:val="40"/>
          <w:rtl/>
          <w:lang w:bidi="fa-IR"/>
        </w:rPr>
        <w:t>استاد سجادی</w:t>
      </w:r>
    </w:p>
    <w:p w:rsidR="00C35112" w:rsidRPr="001A7B76" w:rsidRDefault="000B1938" w:rsidP="00201BCC">
      <w:pPr>
        <w:bidi/>
        <w:spacing w:line="240" w:lineRule="auto"/>
        <w:ind w:firstLine="432"/>
        <w:jc w:val="center"/>
        <w:rPr>
          <w:rFonts w:cs="B Nazanin"/>
          <w:sz w:val="36"/>
          <w:szCs w:val="36"/>
          <w:rtl/>
          <w:lang w:bidi="fa-IR"/>
        </w:rPr>
      </w:pPr>
      <w:r>
        <w:rPr>
          <w:rFonts w:cs="B Nazanin" w:hint="cs"/>
          <w:sz w:val="36"/>
          <w:szCs w:val="36"/>
          <w:rtl/>
          <w:lang w:bidi="fa-IR"/>
        </w:rPr>
        <w:t>پژوهشگر</w:t>
      </w:r>
    </w:p>
    <w:p w:rsidR="001A7B76" w:rsidRDefault="001A7B76" w:rsidP="00201BCC">
      <w:pPr>
        <w:bidi/>
        <w:spacing w:line="240" w:lineRule="auto"/>
        <w:ind w:firstLine="432"/>
        <w:jc w:val="center"/>
        <w:rPr>
          <w:rFonts w:cs="B Nazanin"/>
          <w:b/>
          <w:bCs/>
          <w:sz w:val="40"/>
          <w:szCs w:val="40"/>
          <w:rtl/>
          <w:lang w:bidi="fa-IR"/>
        </w:rPr>
      </w:pPr>
      <w:r>
        <w:rPr>
          <w:rFonts w:cs="B Nazanin" w:hint="cs"/>
          <w:b/>
          <w:bCs/>
          <w:sz w:val="40"/>
          <w:szCs w:val="40"/>
          <w:rtl/>
          <w:lang w:bidi="fa-IR"/>
        </w:rPr>
        <w:t>احمداحمدی</w:t>
      </w:r>
    </w:p>
    <w:p w:rsidR="001A7B76" w:rsidRPr="001A7B76" w:rsidRDefault="001A7B76" w:rsidP="00201BCC">
      <w:pPr>
        <w:bidi/>
        <w:spacing w:line="240" w:lineRule="auto"/>
        <w:ind w:firstLine="432"/>
        <w:jc w:val="center"/>
        <w:rPr>
          <w:rFonts w:cs="B Nazanin"/>
          <w:sz w:val="36"/>
          <w:szCs w:val="36"/>
          <w:rtl/>
          <w:lang w:bidi="fa-IR"/>
        </w:rPr>
      </w:pPr>
      <w:r w:rsidRPr="001A7B76">
        <w:rPr>
          <w:rFonts w:cs="B Nazanin" w:hint="cs"/>
          <w:sz w:val="36"/>
          <w:szCs w:val="36"/>
          <w:rtl/>
          <w:lang w:bidi="fa-IR"/>
        </w:rPr>
        <w:t>مقطع تحصیلی</w:t>
      </w:r>
    </w:p>
    <w:p w:rsidR="001A7B76" w:rsidRDefault="00645DCC" w:rsidP="00201BCC">
      <w:pPr>
        <w:bidi/>
        <w:spacing w:line="240" w:lineRule="auto"/>
        <w:ind w:firstLine="432"/>
        <w:jc w:val="center"/>
        <w:rPr>
          <w:rFonts w:cs="B Nazanin"/>
          <w:b/>
          <w:bCs/>
          <w:sz w:val="40"/>
          <w:szCs w:val="40"/>
          <w:rtl/>
          <w:lang w:bidi="fa-IR"/>
        </w:rPr>
      </w:pPr>
      <w:r>
        <w:rPr>
          <w:rFonts w:cs="B Nazanin" w:hint="cs"/>
          <w:b/>
          <w:bCs/>
          <w:sz w:val="40"/>
          <w:szCs w:val="40"/>
          <w:rtl/>
          <w:lang w:bidi="fa-IR"/>
        </w:rPr>
        <w:t>پایه پنجم</w:t>
      </w:r>
    </w:p>
    <w:p w:rsidR="001A7B76" w:rsidRPr="001A7B76" w:rsidRDefault="001A7B76" w:rsidP="00201BCC">
      <w:pPr>
        <w:bidi/>
        <w:spacing w:line="240" w:lineRule="auto"/>
        <w:ind w:firstLine="432"/>
        <w:jc w:val="center"/>
        <w:rPr>
          <w:rFonts w:cs="B Nazanin"/>
          <w:sz w:val="36"/>
          <w:szCs w:val="36"/>
          <w:rtl/>
          <w:lang w:bidi="fa-IR"/>
        </w:rPr>
      </w:pPr>
      <w:r w:rsidRPr="001A7B76">
        <w:rPr>
          <w:rFonts w:cs="B Nazanin" w:hint="cs"/>
          <w:sz w:val="36"/>
          <w:szCs w:val="36"/>
          <w:rtl/>
          <w:lang w:bidi="fa-IR"/>
        </w:rPr>
        <w:t>درس پژوهشی</w:t>
      </w:r>
    </w:p>
    <w:p w:rsidR="001A7B76" w:rsidRDefault="00645DCC" w:rsidP="00201BCC">
      <w:pPr>
        <w:bidi/>
        <w:spacing w:line="240" w:lineRule="auto"/>
        <w:ind w:firstLine="432"/>
        <w:jc w:val="center"/>
        <w:rPr>
          <w:rFonts w:cs="B Nazanin"/>
          <w:b/>
          <w:bCs/>
          <w:sz w:val="40"/>
          <w:szCs w:val="40"/>
          <w:rtl/>
          <w:lang w:bidi="fa-IR"/>
        </w:rPr>
      </w:pPr>
      <w:r>
        <w:rPr>
          <w:rFonts w:cs="B Nazanin" w:hint="cs"/>
          <w:b/>
          <w:bCs/>
          <w:sz w:val="40"/>
          <w:szCs w:val="40"/>
          <w:rtl/>
          <w:lang w:bidi="fa-IR"/>
        </w:rPr>
        <w:t>اصول فقه</w:t>
      </w:r>
    </w:p>
    <w:p w:rsidR="001A7B76" w:rsidRPr="001A7B76" w:rsidRDefault="001A7B76" w:rsidP="00201BCC">
      <w:pPr>
        <w:bidi/>
        <w:spacing w:line="240" w:lineRule="auto"/>
        <w:ind w:firstLine="432"/>
        <w:jc w:val="center"/>
        <w:rPr>
          <w:rFonts w:cs="B Nazanin"/>
          <w:sz w:val="36"/>
          <w:szCs w:val="36"/>
          <w:rtl/>
          <w:lang w:bidi="fa-IR"/>
        </w:rPr>
      </w:pPr>
      <w:r w:rsidRPr="001A7B76">
        <w:rPr>
          <w:rFonts w:cs="B Nazanin" w:hint="cs"/>
          <w:sz w:val="36"/>
          <w:szCs w:val="36"/>
          <w:rtl/>
          <w:lang w:bidi="fa-IR"/>
        </w:rPr>
        <w:t>مرکز آموزشی</w:t>
      </w:r>
    </w:p>
    <w:p w:rsidR="001A7B76" w:rsidRDefault="001A7B76" w:rsidP="00201BCC">
      <w:pPr>
        <w:bidi/>
        <w:spacing w:line="240" w:lineRule="auto"/>
        <w:ind w:firstLine="432"/>
        <w:jc w:val="center"/>
        <w:rPr>
          <w:rFonts w:cs="B Nazanin"/>
          <w:b/>
          <w:bCs/>
          <w:sz w:val="40"/>
          <w:szCs w:val="40"/>
          <w:rtl/>
          <w:lang w:bidi="fa-IR"/>
        </w:rPr>
      </w:pPr>
      <w:r>
        <w:rPr>
          <w:rFonts w:cs="B Nazanin" w:hint="cs"/>
          <w:b/>
          <w:bCs/>
          <w:sz w:val="40"/>
          <w:szCs w:val="40"/>
          <w:rtl/>
          <w:lang w:bidi="fa-IR"/>
        </w:rPr>
        <w:t>مدرسه علمیه علوی</w:t>
      </w:r>
    </w:p>
    <w:p w:rsidR="001A7B76" w:rsidRPr="001A7B76" w:rsidRDefault="001A7B76" w:rsidP="00201BCC">
      <w:pPr>
        <w:bidi/>
        <w:spacing w:line="240" w:lineRule="auto"/>
        <w:ind w:firstLine="432"/>
        <w:jc w:val="center"/>
        <w:rPr>
          <w:rFonts w:cs="B Nazanin"/>
          <w:sz w:val="36"/>
          <w:szCs w:val="36"/>
          <w:rtl/>
          <w:lang w:bidi="fa-IR"/>
        </w:rPr>
      </w:pPr>
      <w:r w:rsidRPr="001A7B76">
        <w:rPr>
          <w:rFonts w:cs="B Nazanin" w:hint="cs"/>
          <w:sz w:val="36"/>
          <w:szCs w:val="36"/>
          <w:rtl/>
          <w:lang w:bidi="fa-IR"/>
        </w:rPr>
        <w:t>سال تحصیلی</w:t>
      </w:r>
    </w:p>
    <w:p w:rsidR="001A7B76" w:rsidRPr="00C35112" w:rsidRDefault="00645DCC" w:rsidP="00201BCC">
      <w:pPr>
        <w:bidi/>
        <w:spacing w:line="240" w:lineRule="auto"/>
        <w:ind w:firstLine="432"/>
        <w:jc w:val="center"/>
        <w:rPr>
          <w:rFonts w:cs="B Nazanin"/>
          <w:b/>
          <w:bCs/>
          <w:sz w:val="40"/>
          <w:szCs w:val="40"/>
          <w:lang w:bidi="fa-IR"/>
        </w:rPr>
      </w:pPr>
      <w:r>
        <w:rPr>
          <w:rFonts w:cs="B Nazanin" w:hint="cs"/>
          <w:b/>
          <w:bCs/>
          <w:sz w:val="40"/>
          <w:szCs w:val="40"/>
          <w:rtl/>
          <w:lang w:bidi="fa-IR"/>
        </w:rPr>
        <w:t>98-99</w:t>
      </w:r>
    </w:p>
    <w:p w:rsidR="00215DEF" w:rsidRDefault="00215DEF" w:rsidP="007C6511">
      <w:pPr>
        <w:bidi/>
        <w:spacing w:line="240" w:lineRule="auto"/>
        <w:jc w:val="both"/>
        <w:rPr>
          <w:rtl/>
          <w:lang w:bidi="fa-IR"/>
        </w:rPr>
        <w:sectPr w:rsidR="00215DEF" w:rsidSect="00B6615A">
          <w:footerReference w:type="default" r:id="rId8"/>
          <w:pgSz w:w="12240" w:h="15840"/>
          <w:pgMar w:top="1440" w:right="1440" w:bottom="1440" w:left="1440" w:header="720" w:footer="720" w:gutter="0"/>
          <w:cols w:space="720"/>
          <w:titlePg/>
          <w:docGrid w:linePitch="360"/>
        </w:sectPr>
      </w:pPr>
    </w:p>
    <w:p w:rsidR="007C6511" w:rsidRPr="00A948E9" w:rsidRDefault="007C6511" w:rsidP="007C6511">
      <w:pPr>
        <w:contextualSpacing/>
        <w:jc w:val="both"/>
        <w:rPr>
          <w:b/>
          <w:bCs/>
          <w:sz w:val="28"/>
          <w:rtl/>
        </w:rPr>
      </w:pPr>
    </w:p>
    <w:p w:rsidR="00C35112" w:rsidRDefault="007C6511" w:rsidP="007C6511">
      <w:pPr>
        <w:bidi/>
        <w:spacing w:line="240" w:lineRule="auto"/>
        <w:ind w:firstLine="432"/>
        <w:jc w:val="both"/>
        <w:rPr>
          <w:lang w:bidi="fa-IR"/>
        </w:rPr>
      </w:pPr>
      <w:r w:rsidRPr="00A948E9">
        <w:rPr>
          <w:rFonts w:hint="cs"/>
          <w:b/>
          <w:bCs/>
          <w:noProof/>
          <w:sz w:val="28"/>
          <w:rtl/>
          <w:lang w:bidi="fa-IR"/>
        </w:rPr>
        <w:drawing>
          <wp:anchor distT="0" distB="0" distL="114300" distR="114300" simplePos="0" relativeHeight="251659264" behindDoc="1" locked="0" layoutInCell="1" allowOverlap="1" wp14:anchorId="7967D2C0" wp14:editId="1F0CFD4C">
            <wp:simplePos x="0" y="0"/>
            <wp:positionH relativeFrom="page">
              <wp:align>center</wp:align>
            </wp:positionH>
            <wp:positionV relativeFrom="paragraph">
              <wp:posOffset>935990</wp:posOffset>
            </wp:positionV>
            <wp:extent cx="6194425" cy="53708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4425" cy="5370830"/>
                    </a:xfrm>
                    <a:prstGeom prst="rect">
                      <a:avLst/>
                    </a:prstGeom>
                    <a:noFill/>
                    <a:ln>
                      <a:noFill/>
                    </a:ln>
                  </pic:spPr>
                </pic:pic>
              </a:graphicData>
            </a:graphic>
          </wp:anchor>
        </w:drawing>
      </w:r>
      <w:r w:rsidRPr="00A948E9">
        <w:rPr>
          <w:b/>
          <w:bCs/>
          <w:sz w:val="28"/>
          <w:rtl/>
        </w:rPr>
        <w:br w:type="page"/>
      </w:r>
    </w:p>
    <w:p w:rsidR="00215DEF" w:rsidRDefault="00215DEF" w:rsidP="007C6511">
      <w:pPr>
        <w:bidi/>
        <w:spacing w:line="240" w:lineRule="auto"/>
        <w:jc w:val="both"/>
        <w:rPr>
          <w:rtl/>
          <w:lang w:bidi="fa-IR"/>
        </w:rPr>
        <w:sectPr w:rsidR="00215DEF" w:rsidSect="00B6615A">
          <w:pgSz w:w="12240" w:h="15840"/>
          <w:pgMar w:top="1440" w:right="1440" w:bottom="1440" w:left="1440" w:header="720" w:footer="720" w:gutter="0"/>
          <w:cols w:space="720"/>
          <w:titlePg/>
          <w:docGrid w:linePitch="360"/>
        </w:sectPr>
      </w:pPr>
    </w:p>
    <w:p w:rsidR="00215DEF" w:rsidRPr="00810AC0" w:rsidRDefault="00215DEF" w:rsidP="009B3780">
      <w:pPr>
        <w:bidi/>
        <w:spacing w:line="240" w:lineRule="auto"/>
        <w:ind w:firstLine="432"/>
        <w:jc w:val="both"/>
        <w:rPr>
          <w:b/>
          <w:bCs/>
          <w:sz w:val="36"/>
          <w:szCs w:val="36"/>
          <w:rtl/>
          <w:lang w:bidi="fa-IR"/>
        </w:rPr>
      </w:pPr>
      <w:r w:rsidRPr="00810AC0">
        <w:rPr>
          <w:rFonts w:hint="cs"/>
          <w:b/>
          <w:bCs/>
          <w:sz w:val="36"/>
          <w:szCs w:val="36"/>
          <w:rtl/>
          <w:lang w:bidi="fa-IR"/>
        </w:rPr>
        <w:lastRenderedPageBreak/>
        <w:t>تقدیم و تشکر:</w:t>
      </w:r>
    </w:p>
    <w:p w:rsidR="00215DEF" w:rsidRDefault="00215DEF" w:rsidP="00215DEF">
      <w:pPr>
        <w:bidi/>
        <w:spacing w:line="240" w:lineRule="auto"/>
        <w:ind w:firstLine="432"/>
        <w:jc w:val="both"/>
        <w:rPr>
          <w:rtl/>
          <w:lang w:bidi="fa-IR"/>
        </w:rPr>
      </w:pPr>
      <w:r>
        <w:rPr>
          <w:rFonts w:hint="cs"/>
          <w:rtl/>
          <w:lang w:bidi="fa-IR"/>
        </w:rPr>
        <w:t>تقدیم به روح پر فت</w:t>
      </w:r>
      <w:r w:rsidR="000A4172">
        <w:rPr>
          <w:rFonts w:hint="cs"/>
          <w:rtl/>
          <w:lang w:bidi="fa-IR"/>
        </w:rPr>
        <w:t xml:space="preserve">وح مجاهد فی سبیل الله سردار دل ها شهید سپهبد حاج قاسم سلیمانی که با خون پاکش انسان گونه زیستن را به جهانیان آموخت. </w:t>
      </w:r>
    </w:p>
    <w:p w:rsidR="004342BD" w:rsidRPr="004342BD" w:rsidRDefault="004342BD" w:rsidP="0013260E">
      <w:pPr>
        <w:pStyle w:val="NormalWeb"/>
        <w:bidi/>
        <w:jc w:val="both"/>
        <w:rPr>
          <w:rFonts w:ascii="Traditional Arabic" w:cs="Traditional Arabic"/>
          <w:color w:val="006A0F"/>
          <w:sz w:val="32"/>
          <w:szCs w:val="32"/>
          <w:rtl/>
        </w:rPr>
      </w:pPr>
      <w:r w:rsidRPr="004342BD">
        <w:rPr>
          <w:rFonts w:ascii="Traditional Arabic" w:cs="Traditional Arabic" w:hint="cs"/>
          <w:color w:val="006A0F"/>
          <w:sz w:val="32"/>
          <w:szCs w:val="32"/>
          <w:rtl/>
        </w:rPr>
        <w:t>مِنَ الْمُؤْمِنِينَ رِجالٌ صَدَقُوا ما عاهَدُوا اللَّهَ‏ عَلَيْهِ فَمِنْهُمْ مَنْ قَضى‏ نَحْبَهُ وَ مِنْهُمْ مَنْ يَنْتَظِرُ</w:t>
      </w:r>
      <w:r w:rsidR="0013260E">
        <w:rPr>
          <w:rFonts w:ascii="Traditional Arabic" w:cs="Traditional Arabic" w:hint="cs"/>
          <w:color w:val="006A0F"/>
          <w:sz w:val="32"/>
          <w:szCs w:val="32"/>
          <w:rtl/>
        </w:rPr>
        <w:t xml:space="preserve"> وَ ما بَدَّلُوا تَبْدِيلًا        </w:t>
      </w:r>
      <w:r w:rsidR="00431986">
        <w:rPr>
          <w:rFonts w:ascii="Traditional Arabic" w:cs="Traditional Arabic" w:hint="cs"/>
          <w:color w:val="006A0F"/>
          <w:sz w:val="32"/>
          <w:szCs w:val="32"/>
          <w:rtl/>
        </w:rPr>
        <w:t xml:space="preserve">    </w:t>
      </w:r>
      <w:r w:rsidR="0013260E">
        <w:rPr>
          <w:rFonts w:ascii="Traditional Arabic" w:cs="Traditional Arabic" w:hint="cs"/>
          <w:color w:val="006A0F"/>
          <w:sz w:val="32"/>
          <w:szCs w:val="32"/>
          <w:rtl/>
        </w:rPr>
        <w:t xml:space="preserve">           </w:t>
      </w:r>
      <w:r>
        <w:rPr>
          <w:rFonts w:ascii="Traditional Arabic" w:cs="Traditional Arabic" w:hint="cs"/>
          <w:color w:val="006A0F"/>
          <w:sz w:val="32"/>
          <w:szCs w:val="32"/>
          <w:rtl/>
        </w:rPr>
        <w:t>( الاحزاب / 23)</w:t>
      </w:r>
    </w:p>
    <w:p w:rsidR="004342BD" w:rsidRPr="004342BD" w:rsidRDefault="004342BD" w:rsidP="00A35E64">
      <w:pPr>
        <w:pStyle w:val="NormalWeb"/>
        <w:bidi/>
        <w:jc w:val="both"/>
        <w:rPr>
          <w:rFonts w:asciiTheme="minorHAnsi" w:eastAsiaTheme="minorHAnsi" w:hAnsiTheme="minorHAnsi" w:cs="B Badr"/>
          <w:sz w:val="22"/>
          <w:szCs w:val="28"/>
          <w:rtl/>
          <w:lang w:bidi="fa-IR"/>
        </w:rPr>
      </w:pPr>
      <w:r w:rsidRPr="004342BD">
        <w:rPr>
          <w:rFonts w:asciiTheme="minorHAnsi" w:eastAsiaTheme="minorHAnsi" w:hAnsiTheme="minorHAnsi" w:cs="B Badr" w:hint="cs"/>
          <w:sz w:val="22"/>
          <w:szCs w:val="28"/>
          <w:rtl/>
          <w:lang w:bidi="fa-IR"/>
        </w:rPr>
        <w:t>از ميان مؤمنان مردانى هستند كه آنچه را با خداوند پيمان بسته بودند صادقانه وفا كردند (و خود را آماده‏ى جهاد نمودند)، برخى از آنان پيمانشان را عمل كردند (و به شهادت رسيدند) و بعضى ديگر در انتظار (شهادت) هستند، و هرگز (عقيده و پيمان خود را) تغيير ندادند.</w:t>
      </w:r>
    </w:p>
    <w:p w:rsidR="004342BD" w:rsidRDefault="004342BD" w:rsidP="004342BD">
      <w:pPr>
        <w:bidi/>
        <w:spacing w:line="240" w:lineRule="auto"/>
        <w:ind w:firstLine="432"/>
        <w:jc w:val="both"/>
        <w:rPr>
          <w:rtl/>
          <w:lang w:bidi="fa-IR"/>
        </w:rPr>
      </w:pPr>
    </w:p>
    <w:p w:rsidR="004342BD" w:rsidRDefault="004342BD" w:rsidP="004342BD">
      <w:pPr>
        <w:bidi/>
        <w:spacing w:line="240" w:lineRule="auto"/>
        <w:ind w:firstLine="432"/>
        <w:jc w:val="both"/>
        <w:rPr>
          <w:lang w:bidi="fa-IR"/>
        </w:rPr>
      </w:pPr>
    </w:p>
    <w:p w:rsidR="00C35112" w:rsidRPr="00215DEF" w:rsidRDefault="00C35112" w:rsidP="00215DEF">
      <w:pPr>
        <w:bidi/>
        <w:rPr>
          <w:lang w:bidi="fa-IR"/>
        </w:rPr>
      </w:pPr>
    </w:p>
    <w:p w:rsidR="00215DEF" w:rsidRDefault="00215DEF" w:rsidP="009B3780">
      <w:pPr>
        <w:bidi/>
        <w:spacing w:line="240" w:lineRule="auto"/>
        <w:ind w:firstLine="432"/>
        <w:jc w:val="both"/>
        <w:rPr>
          <w:rtl/>
          <w:lang w:bidi="fa-IR"/>
        </w:rPr>
        <w:sectPr w:rsidR="00215DEF" w:rsidSect="00B6615A">
          <w:pgSz w:w="12240" w:h="15840"/>
          <w:pgMar w:top="1440" w:right="1440" w:bottom="1440" w:left="1440" w:header="720" w:footer="720" w:gutter="0"/>
          <w:cols w:space="720"/>
          <w:titlePg/>
          <w:docGrid w:linePitch="360"/>
        </w:sectPr>
      </w:pPr>
    </w:p>
    <w:p w:rsidR="00B6615A" w:rsidRDefault="00B6615A" w:rsidP="009B3780">
      <w:pPr>
        <w:bidi/>
        <w:spacing w:line="240" w:lineRule="auto"/>
        <w:ind w:firstLine="432"/>
        <w:jc w:val="both"/>
        <w:rPr>
          <w:rtl/>
          <w:lang w:bidi="fa-IR"/>
        </w:rPr>
        <w:sectPr w:rsidR="00B6615A" w:rsidSect="00B6615A">
          <w:pgSz w:w="12240" w:h="15840"/>
          <w:pgMar w:top="1440" w:right="1440" w:bottom="1440" w:left="1440" w:header="720" w:footer="720" w:gutter="0"/>
          <w:cols w:space="720"/>
          <w:titlePg/>
          <w:docGrid w:linePitch="360"/>
        </w:sectPr>
      </w:pPr>
    </w:p>
    <w:p w:rsidR="00215DEF" w:rsidRDefault="00215DEF" w:rsidP="00215DEF">
      <w:pPr>
        <w:pStyle w:val="Heading1"/>
        <w:bidi/>
        <w:spacing w:after="160" w:line="240" w:lineRule="auto"/>
        <w:ind w:firstLine="432"/>
        <w:jc w:val="both"/>
        <w:rPr>
          <w:rtl/>
          <w:lang w:bidi="fa-IR"/>
        </w:rPr>
      </w:pPr>
      <w:bookmarkStart w:id="0" w:name="_Toc33626357"/>
      <w:r>
        <w:rPr>
          <w:rFonts w:hint="cs"/>
          <w:rtl/>
          <w:lang w:bidi="fa-IR"/>
        </w:rPr>
        <w:lastRenderedPageBreak/>
        <w:t>چکیده</w:t>
      </w:r>
      <w:bookmarkEnd w:id="0"/>
    </w:p>
    <w:p w:rsidR="00215DEF" w:rsidRDefault="00215DEF" w:rsidP="009C0769">
      <w:pPr>
        <w:bidi/>
        <w:jc w:val="both"/>
      </w:pPr>
      <w:r>
        <w:rPr>
          <w:rFonts w:hint="cs"/>
          <w:rtl/>
          <w:lang w:bidi="fa-IR"/>
        </w:rPr>
        <w:t xml:space="preserve"> </w:t>
      </w:r>
      <w:r w:rsidR="00B267E1">
        <w:rPr>
          <w:rFonts w:hint="cs"/>
          <w:rtl/>
        </w:rPr>
        <w:t xml:space="preserve">   </w:t>
      </w:r>
      <w:r w:rsidR="00645DCC">
        <w:rPr>
          <w:rFonts w:hint="cs"/>
          <w:rtl/>
        </w:rPr>
        <w:t>علم اصول بعنوان یکی از علوم لازم برای استنباط احکام شرعیه</w:t>
      </w:r>
      <w:r w:rsidR="007C6511">
        <w:rPr>
          <w:rFonts w:hint="cs"/>
          <w:rtl/>
        </w:rPr>
        <w:t xml:space="preserve"> فرعیه</w:t>
      </w:r>
      <w:r w:rsidR="00645DCC">
        <w:rPr>
          <w:rFonts w:hint="cs"/>
          <w:rtl/>
        </w:rPr>
        <w:t xml:space="preserve"> از ادله شرعیه</w:t>
      </w:r>
      <w:r w:rsidR="007C6511">
        <w:rPr>
          <w:rFonts w:hint="cs"/>
          <w:rtl/>
        </w:rPr>
        <w:t xml:space="preserve"> تفصیلیه</w:t>
      </w:r>
      <w:r w:rsidR="00645DCC">
        <w:rPr>
          <w:rFonts w:hint="cs"/>
          <w:rtl/>
        </w:rPr>
        <w:t xml:space="preserve"> نقشی واضح و اهمیتی بسیار در منظومه علوم دینیه دارد و آموختن آن بر طلاب علوم دینیه ل</w:t>
      </w:r>
      <w:r w:rsidR="00431986">
        <w:rPr>
          <w:rFonts w:hint="cs"/>
          <w:rtl/>
        </w:rPr>
        <w:t>ازم می باشد. در پژوهش حاضر د</w:t>
      </w:r>
      <w:r w:rsidR="007C6511">
        <w:rPr>
          <w:rFonts w:hint="cs"/>
          <w:rtl/>
        </w:rPr>
        <w:t>ر ابتداء امر به</w:t>
      </w:r>
      <w:r w:rsidR="00645DCC">
        <w:rPr>
          <w:rFonts w:hint="cs"/>
          <w:rtl/>
        </w:rPr>
        <w:t xml:space="preserve"> تبی</w:t>
      </w:r>
      <w:r w:rsidR="007C6511">
        <w:rPr>
          <w:rFonts w:hint="cs"/>
          <w:rtl/>
        </w:rPr>
        <w:t>ین تعریف علم اصول و توضیح</w:t>
      </w:r>
      <w:r w:rsidR="00645DCC">
        <w:rPr>
          <w:rFonts w:hint="cs"/>
          <w:rtl/>
        </w:rPr>
        <w:t xml:space="preserve"> این</w:t>
      </w:r>
      <w:r w:rsidR="007C6511">
        <w:rPr>
          <w:rFonts w:hint="cs"/>
          <w:rtl/>
        </w:rPr>
        <w:t xml:space="preserve"> مطلب </w:t>
      </w:r>
      <w:r w:rsidR="00431986">
        <w:rPr>
          <w:rFonts w:hint="cs"/>
          <w:rtl/>
        </w:rPr>
        <w:t>که</w:t>
      </w:r>
      <w:r w:rsidR="00645DCC">
        <w:rPr>
          <w:rFonts w:hint="cs"/>
          <w:rtl/>
        </w:rPr>
        <w:t xml:space="preserve"> علم</w:t>
      </w:r>
      <w:r w:rsidR="00431986">
        <w:rPr>
          <w:rFonts w:hint="cs"/>
          <w:rtl/>
        </w:rPr>
        <w:t xml:space="preserve"> اصول</w:t>
      </w:r>
      <w:r w:rsidR="00645DCC">
        <w:rPr>
          <w:rFonts w:hint="cs"/>
          <w:rtl/>
        </w:rPr>
        <w:t xml:space="preserve"> بیانگر قواعدی است که نتیجه آن ها در مسیر استنباط حکم شرعی فرعی حاصل می شود</w:t>
      </w:r>
      <w:r w:rsidR="007C6511">
        <w:rPr>
          <w:rFonts w:hint="cs"/>
          <w:rtl/>
        </w:rPr>
        <w:t xml:space="preserve"> پرداخته ایم و در ادامه</w:t>
      </w:r>
      <w:r w:rsidR="00431986">
        <w:rPr>
          <w:rFonts w:hint="cs"/>
          <w:rtl/>
        </w:rPr>
        <w:t xml:space="preserve"> به</w:t>
      </w:r>
      <w:r w:rsidR="00645DCC">
        <w:rPr>
          <w:rFonts w:hint="cs"/>
          <w:rtl/>
        </w:rPr>
        <w:t xml:space="preserve"> بحث استعمال لفظ در اکثر از معنای واحد که از جمله مسائل مربوط به مباحث الفاظ در علم اصول می باشد</w:t>
      </w:r>
      <w:r w:rsidR="007C6511">
        <w:rPr>
          <w:rFonts w:hint="cs"/>
          <w:rtl/>
        </w:rPr>
        <w:t xml:space="preserve"> و عنوان پژوهش حاضر را به خود اختصاص داده است</w:t>
      </w:r>
      <w:r w:rsidR="00431986">
        <w:rPr>
          <w:rFonts w:hint="cs"/>
          <w:rtl/>
        </w:rPr>
        <w:t xml:space="preserve"> را مطرح نموده</w:t>
      </w:r>
      <w:r w:rsidR="00645DCC">
        <w:rPr>
          <w:rFonts w:hint="cs"/>
          <w:rtl/>
        </w:rPr>
        <w:t xml:space="preserve"> ایم. </w:t>
      </w:r>
      <w:r w:rsidR="00431986">
        <w:rPr>
          <w:rFonts w:hint="cs"/>
          <w:rtl/>
        </w:rPr>
        <w:t>علماء علم اصول نظرات</w:t>
      </w:r>
      <w:r w:rsidR="007C6511">
        <w:rPr>
          <w:rFonts w:hint="cs"/>
          <w:rtl/>
        </w:rPr>
        <w:t xml:space="preserve"> مختلفی در این باره دارند که مشهور ترین آن ها قول به جواز مطلقا و عدم جواز مطلقا می باشد</w:t>
      </w:r>
      <w:r w:rsidR="00431986">
        <w:rPr>
          <w:rFonts w:hint="cs"/>
          <w:rtl/>
        </w:rPr>
        <w:t xml:space="preserve"> (در بین علماء برخی قائل به تفصیل هستند.)</w:t>
      </w:r>
      <w:r w:rsidR="007C6511">
        <w:rPr>
          <w:rFonts w:hint="cs"/>
          <w:rtl/>
        </w:rPr>
        <w:t xml:space="preserve">. </w:t>
      </w:r>
      <w:r w:rsidR="00645DCC">
        <w:rPr>
          <w:rFonts w:hint="cs"/>
          <w:rtl/>
        </w:rPr>
        <w:t xml:space="preserve">در بحث از جواز و عدم جواز استعمال لفظ در اکثر از معنای واحد نظراتی متفاوت و بعضا معارض وجود دارد </w:t>
      </w:r>
      <w:r w:rsidR="00431986">
        <w:rPr>
          <w:rFonts w:hint="cs"/>
          <w:rtl/>
        </w:rPr>
        <w:t>که منشاء آن ها به زاویه دید علماء نسبت به رابطه لفظ و معنا بر می گردد و</w:t>
      </w:r>
      <w:r w:rsidR="00645DCC">
        <w:rPr>
          <w:rFonts w:hint="cs"/>
          <w:rtl/>
        </w:rPr>
        <w:t xml:space="preserve"> برای طرح آن ها دو فصل، تحت عنوان قائلین به جواز و قائلین به عدم جواز استعمال لفظ در اکثر از معنای واحد تشکیل داده و ذیل آن قائل، قول و دلیل ایشان را مطرح کرده ایم و در بررسی نهایی به این نتیجه دست یافته ایم که دلیل قائلین</w:t>
      </w:r>
      <w:r w:rsidR="00431986">
        <w:rPr>
          <w:rFonts w:hint="cs"/>
          <w:rtl/>
        </w:rPr>
        <w:t xml:space="preserve"> به عدم جواز مورد پذیرش بوده و </w:t>
      </w:r>
      <w:r w:rsidR="00645DCC">
        <w:rPr>
          <w:rFonts w:hint="cs"/>
          <w:rtl/>
        </w:rPr>
        <w:t>استعمال لفظ در اکثر از معنا</w:t>
      </w:r>
      <w:r w:rsidR="00431986">
        <w:rPr>
          <w:rFonts w:hint="cs"/>
          <w:rtl/>
        </w:rPr>
        <w:t>ی واحد</w:t>
      </w:r>
      <w:r w:rsidR="00645DCC">
        <w:rPr>
          <w:rFonts w:hint="cs"/>
          <w:rtl/>
        </w:rPr>
        <w:t xml:space="preserve"> صحیح نیست و عقلا مردود است.</w:t>
      </w:r>
    </w:p>
    <w:p w:rsidR="009B3780" w:rsidRDefault="00263304" w:rsidP="009B3780">
      <w:pPr>
        <w:bidi/>
        <w:spacing w:line="240" w:lineRule="auto"/>
        <w:ind w:firstLine="432"/>
        <w:jc w:val="both"/>
        <w:rPr>
          <w:rtl/>
          <w:lang w:bidi="fa-IR"/>
        </w:rPr>
        <w:sectPr w:rsidR="009B3780" w:rsidSect="00B6615A">
          <w:type w:val="continuous"/>
          <w:pgSz w:w="12240" w:h="15840"/>
          <w:pgMar w:top="1440" w:right="1440" w:bottom="1440" w:left="1440" w:header="720" w:footer="720" w:gutter="0"/>
          <w:cols w:space="720"/>
          <w:titlePg/>
          <w:docGrid w:linePitch="360"/>
        </w:sectPr>
      </w:pPr>
      <w:r>
        <w:rPr>
          <w:rFonts w:hint="cs"/>
          <w:rtl/>
          <w:lang w:bidi="fa-IR"/>
        </w:rPr>
        <w:t xml:space="preserve">کلید </w:t>
      </w:r>
      <w:r w:rsidR="00645DCC">
        <w:rPr>
          <w:rFonts w:hint="cs"/>
          <w:rtl/>
          <w:lang w:bidi="fa-IR"/>
        </w:rPr>
        <w:t xml:space="preserve">واژه: اصول - تعریف اصول </w:t>
      </w:r>
      <w:r w:rsidR="00645DCC">
        <w:rPr>
          <w:rFonts w:ascii="Times New Roman" w:hAnsi="Times New Roman" w:cs="Times New Roman" w:hint="cs"/>
          <w:rtl/>
          <w:lang w:bidi="fa-IR"/>
        </w:rPr>
        <w:t>-</w:t>
      </w:r>
      <w:r w:rsidR="00645DCC">
        <w:rPr>
          <w:rFonts w:hint="cs"/>
          <w:rtl/>
          <w:lang w:bidi="fa-IR"/>
        </w:rPr>
        <w:t xml:space="preserve"> استعمال لفظ در اکثر از معنا - اقوال -  ادله</w:t>
      </w:r>
    </w:p>
    <w:p w:rsidR="004A3CAA" w:rsidRDefault="004A3CAA" w:rsidP="009B3780">
      <w:pPr>
        <w:bidi/>
        <w:spacing w:line="240" w:lineRule="auto"/>
        <w:ind w:firstLine="432"/>
        <w:jc w:val="both"/>
        <w:rPr>
          <w:lang w:bidi="fa-IR"/>
        </w:rPr>
      </w:pPr>
    </w:p>
    <w:sdt>
      <w:sdtPr>
        <w:rPr>
          <w:rFonts w:asciiTheme="minorHAnsi" w:eastAsiaTheme="minorHAnsi" w:hAnsiTheme="minorHAnsi" w:cs="B Badr"/>
          <w:color w:val="auto"/>
          <w:sz w:val="22"/>
          <w:szCs w:val="28"/>
          <w:rtl/>
        </w:rPr>
        <w:id w:val="561920089"/>
        <w:docPartObj>
          <w:docPartGallery w:val="Table of Contents"/>
          <w:docPartUnique/>
        </w:docPartObj>
      </w:sdtPr>
      <w:sdtEndPr>
        <w:rPr>
          <w:b/>
          <w:bCs/>
          <w:noProof/>
        </w:rPr>
      </w:sdtEndPr>
      <w:sdtContent>
        <w:p w:rsidR="00A35E64" w:rsidRPr="00381F6A" w:rsidRDefault="000B1938" w:rsidP="001A641D">
          <w:pPr>
            <w:pStyle w:val="TOCHeading"/>
            <w:bidi/>
            <w:spacing w:after="160" w:line="240" w:lineRule="auto"/>
            <w:ind w:firstLine="432"/>
            <w:rPr>
              <w:rFonts w:asciiTheme="minorHAnsi" w:eastAsiaTheme="minorHAnsi" w:hAnsiTheme="minorHAnsi" w:cs="B Badr" w:hint="cs"/>
              <w:b/>
              <w:bCs/>
              <w:noProof/>
              <w:color w:val="auto"/>
              <w:sz w:val="28"/>
              <w:szCs w:val="36"/>
              <w:rtl/>
              <w:lang w:bidi="fa-IR"/>
            </w:rPr>
          </w:pPr>
          <w:r w:rsidRPr="009D62C0">
            <w:rPr>
              <w:rStyle w:val="Hyperlink"/>
              <w:rFonts w:asciiTheme="minorHAnsi" w:eastAsiaTheme="minorHAnsi" w:hAnsiTheme="minorHAnsi" w:cs="B Badr" w:hint="cs"/>
              <w:b/>
              <w:bCs/>
              <w:noProof/>
              <w:color w:val="auto"/>
              <w:sz w:val="28"/>
              <w:szCs w:val="36"/>
              <w:u w:val="none"/>
              <w:rtl/>
            </w:rPr>
            <w:t>فهرست</w:t>
          </w:r>
          <w:r w:rsidR="00C35112">
            <w:fldChar w:fldCharType="begin"/>
          </w:r>
          <w:r w:rsidR="00C35112">
            <w:instrText xml:space="preserve"> TOC \o "1-3" \h \z \u </w:instrText>
          </w:r>
          <w:r w:rsidR="00C35112">
            <w:fldChar w:fldCharType="separate"/>
          </w:r>
        </w:p>
        <w:p w:rsidR="00A35E64" w:rsidRDefault="00B567D2" w:rsidP="00A35E64">
          <w:pPr>
            <w:pStyle w:val="TOC1"/>
            <w:rPr>
              <w:rFonts w:eastAsiaTheme="minorEastAsia" w:cstheme="minorBidi"/>
              <w:noProof/>
              <w:szCs w:val="22"/>
              <w:lang w:bidi="fa-IR"/>
            </w:rPr>
          </w:pPr>
          <w:hyperlink w:anchor="_Toc33626358" w:history="1">
            <w:r w:rsidR="00A35E64" w:rsidRPr="00004EC6">
              <w:rPr>
                <w:rStyle w:val="Hyperlink"/>
                <w:noProof/>
                <w:rtl/>
              </w:rPr>
              <w:t>مقدّمه</w:t>
            </w:r>
            <w:r w:rsidR="00A35E64">
              <w:rPr>
                <w:noProof/>
                <w:webHidden/>
              </w:rPr>
              <w:tab/>
            </w:r>
            <w:r w:rsidR="00A35E64">
              <w:rPr>
                <w:noProof/>
                <w:webHidden/>
              </w:rPr>
              <w:fldChar w:fldCharType="begin"/>
            </w:r>
            <w:r w:rsidR="00A35E64">
              <w:rPr>
                <w:noProof/>
                <w:webHidden/>
              </w:rPr>
              <w:instrText xml:space="preserve"> PAGEREF _Toc33626358 \h </w:instrText>
            </w:r>
            <w:r w:rsidR="00A35E64">
              <w:rPr>
                <w:noProof/>
                <w:webHidden/>
              </w:rPr>
            </w:r>
            <w:r w:rsidR="00A35E64">
              <w:rPr>
                <w:noProof/>
                <w:webHidden/>
              </w:rPr>
              <w:fldChar w:fldCharType="separate"/>
            </w:r>
            <w:r w:rsidR="00AC4C45">
              <w:rPr>
                <w:noProof/>
                <w:webHidden/>
                <w:rtl/>
              </w:rPr>
              <w:t>1</w:t>
            </w:r>
            <w:r w:rsidR="00A35E64">
              <w:rPr>
                <w:noProof/>
                <w:webHidden/>
              </w:rPr>
              <w:fldChar w:fldCharType="end"/>
            </w:r>
          </w:hyperlink>
        </w:p>
        <w:p w:rsidR="00A35E64" w:rsidRDefault="00B567D2" w:rsidP="00A35E64">
          <w:pPr>
            <w:pStyle w:val="TOC1"/>
            <w:rPr>
              <w:rFonts w:eastAsiaTheme="minorEastAsia" w:cstheme="minorBidi"/>
              <w:noProof/>
              <w:szCs w:val="22"/>
              <w:lang w:bidi="fa-IR"/>
            </w:rPr>
          </w:pPr>
          <w:hyperlink w:anchor="_Toc33626359" w:history="1">
            <w:r w:rsidR="00A35E64" w:rsidRPr="00004EC6">
              <w:rPr>
                <w:rStyle w:val="Hyperlink"/>
                <w:noProof/>
                <w:rtl/>
              </w:rPr>
              <w:t>بخش اول: مفاه</w:t>
            </w:r>
            <w:r w:rsidR="00A35E64" w:rsidRPr="00004EC6">
              <w:rPr>
                <w:rStyle w:val="Hyperlink"/>
                <w:rFonts w:hint="cs"/>
                <w:noProof/>
                <w:rtl/>
              </w:rPr>
              <w:t>ی</w:t>
            </w:r>
            <w:r w:rsidR="00A35E64" w:rsidRPr="00004EC6">
              <w:rPr>
                <w:rStyle w:val="Hyperlink"/>
                <w:rFonts w:hint="eastAsia"/>
                <w:noProof/>
                <w:rtl/>
              </w:rPr>
              <w:t>م</w:t>
            </w:r>
            <w:r w:rsidR="00A35E64" w:rsidRPr="00004EC6">
              <w:rPr>
                <w:rStyle w:val="Hyperlink"/>
                <w:noProof/>
                <w:rtl/>
              </w:rPr>
              <w:t xml:space="preserve"> وکل</w:t>
            </w:r>
            <w:r w:rsidR="00A35E64" w:rsidRPr="00004EC6">
              <w:rPr>
                <w:rStyle w:val="Hyperlink"/>
                <w:rFonts w:hint="cs"/>
                <w:noProof/>
                <w:rtl/>
              </w:rPr>
              <w:t>ی</w:t>
            </w:r>
            <w:r w:rsidR="00A35E64" w:rsidRPr="00004EC6">
              <w:rPr>
                <w:rStyle w:val="Hyperlink"/>
                <w:rFonts w:hint="eastAsia"/>
                <w:noProof/>
                <w:rtl/>
              </w:rPr>
              <w:t>ات</w:t>
            </w:r>
            <w:r w:rsidR="00A35E64">
              <w:rPr>
                <w:noProof/>
                <w:webHidden/>
              </w:rPr>
              <w:tab/>
            </w:r>
            <w:r w:rsidR="00A35E64">
              <w:rPr>
                <w:noProof/>
                <w:webHidden/>
              </w:rPr>
              <w:fldChar w:fldCharType="begin"/>
            </w:r>
            <w:r w:rsidR="00A35E64">
              <w:rPr>
                <w:noProof/>
                <w:webHidden/>
              </w:rPr>
              <w:instrText xml:space="preserve"> PAGEREF _Toc33626359 \h </w:instrText>
            </w:r>
            <w:r w:rsidR="00A35E64">
              <w:rPr>
                <w:noProof/>
                <w:webHidden/>
              </w:rPr>
            </w:r>
            <w:r w:rsidR="00A35E64">
              <w:rPr>
                <w:noProof/>
                <w:webHidden/>
              </w:rPr>
              <w:fldChar w:fldCharType="separate"/>
            </w:r>
            <w:r w:rsidR="00AC4C45">
              <w:rPr>
                <w:noProof/>
                <w:webHidden/>
                <w:rtl/>
              </w:rPr>
              <w:t>2</w:t>
            </w:r>
            <w:r w:rsidR="00A35E64">
              <w:rPr>
                <w:noProof/>
                <w:webHidden/>
              </w:rPr>
              <w:fldChar w:fldCharType="end"/>
            </w:r>
          </w:hyperlink>
        </w:p>
        <w:p w:rsidR="00A35E64" w:rsidRDefault="00B567D2" w:rsidP="00A35E64">
          <w:pPr>
            <w:pStyle w:val="TOC2"/>
            <w:tabs>
              <w:tab w:val="right" w:leader="dot" w:pos="9350"/>
            </w:tabs>
            <w:bidi/>
            <w:rPr>
              <w:rFonts w:eastAsiaTheme="minorEastAsia" w:cstheme="minorBidi"/>
              <w:noProof/>
              <w:szCs w:val="22"/>
              <w:lang w:bidi="fa-IR"/>
            </w:rPr>
          </w:pPr>
          <w:hyperlink w:anchor="_Toc33626360" w:history="1">
            <w:r w:rsidR="00A35E64" w:rsidRPr="00004EC6">
              <w:rPr>
                <w:rStyle w:val="Hyperlink"/>
                <w:noProof/>
                <w:rtl/>
              </w:rPr>
              <w:t>فصل اول: تعر</w:t>
            </w:r>
            <w:r w:rsidR="00A35E64" w:rsidRPr="00004EC6">
              <w:rPr>
                <w:rStyle w:val="Hyperlink"/>
                <w:rFonts w:hint="cs"/>
                <w:noProof/>
                <w:rtl/>
              </w:rPr>
              <w:t>ی</w:t>
            </w:r>
            <w:r w:rsidR="00A35E64" w:rsidRPr="00004EC6">
              <w:rPr>
                <w:rStyle w:val="Hyperlink"/>
                <w:rFonts w:hint="eastAsia"/>
                <w:noProof/>
                <w:rtl/>
              </w:rPr>
              <w:t>ف</w:t>
            </w:r>
            <w:r w:rsidR="00A35E64" w:rsidRPr="00004EC6">
              <w:rPr>
                <w:rStyle w:val="Hyperlink"/>
                <w:noProof/>
                <w:rtl/>
              </w:rPr>
              <w:t xml:space="preserve"> علم اصول</w:t>
            </w:r>
            <w:r w:rsidR="00A35E64">
              <w:rPr>
                <w:noProof/>
                <w:webHidden/>
              </w:rPr>
              <w:tab/>
            </w:r>
            <w:r w:rsidR="00A35E64">
              <w:rPr>
                <w:noProof/>
                <w:webHidden/>
              </w:rPr>
              <w:fldChar w:fldCharType="begin"/>
            </w:r>
            <w:r w:rsidR="00A35E64">
              <w:rPr>
                <w:noProof/>
                <w:webHidden/>
              </w:rPr>
              <w:instrText xml:space="preserve"> PAGEREF _Toc33626360 \h </w:instrText>
            </w:r>
            <w:r w:rsidR="00A35E64">
              <w:rPr>
                <w:noProof/>
                <w:webHidden/>
              </w:rPr>
            </w:r>
            <w:r w:rsidR="00A35E64">
              <w:rPr>
                <w:noProof/>
                <w:webHidden/>
              </w:rPr>
              <w:fldChar w:fldCharType="separate"/>
            </w:r>
            <w:r w:rsidR="00AC4C45">
              <w:rPr>
                <w:noProof/>
                <w:webHidden/>
                <w:rtl/>
              </w:rPr>
              <w:t>2</w:t>
            </w:r>
            <w:r w:rsidR="00A35E64">
              <w:rPr>
                <w:noProof/>
                <w:webHidden/>
              </w:rPr>
              <w:fldChar w:fldCharType="end"/>
            </w:r>
          </w:hyperlink>
        </w:p>
        <w:p w:rsidR="00A35E64" w:rsidRDefault="00B567D2" w:rsidP="00A35E64">
          <w:pPr>
            <w:pStyle w:val="TOC2"/>
            <w:tabs>
              <w:tab w:val="right" w:leader="dot" w:pos="9350"/>
            </w:tabs>
            <w:bidi/>
            <w:rPr>
              <w:rFonts w:eastAsiaTheme="minorEastAsia" w:cstheme="minorBidi"/>
              <w:noProof/>
              <w:szCs w:val="22"/>
              <w:lang w:bidi="fa-IR"/>
            </w:rPr>
          </w:pPr>
          <w:hyperlink w:anchor="_Toc33626361" w:history="1">
            <w:r w:rsidR="00A35E64" w:rsidRPr="00004EC6">
              <w:rPr>
                <w:rStyle w:val="Hyperlink"/>
                <w:noProof/>
                <w:rtl/>
              </w:rPr>
              <w:t>فصل دوم: تعر</w:t>
            </w:r>
            <w:r w:rsidR="00A35E64" w:rsidRPr="00004EC6">
              <w:rPr>
                <w:rStyle w:val="Hyperlink"/>
                <w:rFonts w:hint="cs"/>
                <w:noProof/>
                <w:rtl/>
              </w:rPr>
              <w:t>ی</w:t>
            </w:r>
            <w:r w:rsidR="00A35E64" w:rsidRPr="00004EC6">
              <w:rPr>
                <w:rStyle w:val="Hyperlink"/>
                <w:rFonts w:hint="eastAsia"/>
                <w:noProof/>
                <w:rtl/>
              </w:rPr>
              <w:t>ف</w:t>
            </w:r>
            <w:r w:rsidR="00A35E64" w:rsidRPr="00004EC6">
              <w:rPr>
                <w:rStyle w:val="Hyperlink"/>
                <w:noProof/>
                <w:rtl/>
              </w:rPr>
              <w:t xml:space="preserve"> مباحث الفاظ در علم اصول</w:t>
            </w:r>
            <w:r w:rsidR="00A35E64">
              <w:rPr>
                <w:noProof/>
                <w:webHidden/>
              </w:rPr>
              <w:tab/>
            </w:r>
            <w:r w:rsidR="00A35E64">
              <w:rPr>
                <w:noProof/>
                <w:webHidden/>
              </w:rPr>
              <w:fldChar w:fldCharType="begin"/>
            </w:r>
            <w:r w:rsidR="00A35E64">
              <w:rPr>
                <w:noProof/>
                <w:webHidden/>
              </w:rPr>
              <w:instrText xml:space="preserve"> PAGEREF _Toc33626361 \h </w:instrText>
            </w:r>
            <w:r w:rsidR="00A35E64">
              <w:rPr>
                <w:noProof/>
                <w:webHidden/>
              </w:rPr>
            </w:r>
            <w:r w:rsidR="00A35E64">
              <w:rPr>
                <w:noProof/>
                <w:webHidden/>
              </w:rPr>
              <w:fldChar w:fldCharType="separate"/>
            </w:r>
            <w:r w:rsidR="00AC4C45">
              <w:rPr>
                <w:noProof/>
                <w:webHidden/>
                <w:rtl/>
              </w:rPr>
              <w:t>5</w:t>
            </w:r>
            <w:r w:rsidR="00A35E64">
              <w:rPr>
                <w:noProof/>
                <w:webHidden/>
              </w:rPr>
              <w:fldChar w:fldCharType="end"/>
            </w:r>
          </w:hyperlink>
        </w:p>
        <w:p w:rsidR="00A35E64" w:rsidRDefault="00B567D2" w:rsidP="00A35E64">
          <w:pPr>
            <w:pStyle w:val="TOC1"/>
            <w:rPr>
              <w:rFonts w:eastAsiaTheme="minorEastAsia" w:cstheme="minorBidi"/>
              <w:noProof/>
              <w:szCs w:val="22"/>
              <w:lang w:bidi="fa-IR"/>
            </w:rPr>
          </w:pPr>
          <w:hyperlink w:anchor="_Toc33626362" w:history="1">
            <w:r w:rsidR="00A35E64" w:rsidRPr="00004EC6">
              <w:rPr>
                <w:rStyle w:val="Hyperlink"/>
                <w:noProof/>
                <w:rtl/>
              </w:rPr>
              <w:t>بخش دوم: استعمال لفظ در اکثر از معنا</w:t>
            </w:r>
            <w:r w:rsidR="00A35E64" w:rsidRPr="00004EC6">
              <w:rPr>
                <w:rStyle w:val="Hyperlink"/>
                <w:rFonts w:hint="cs"/>
                <w:noProof/>
                <w:rtl/>
              </w:rPr>
              <w:t>ی</w:t>
            </w:r>
            <w:r w:rsidR="00A35E64" w:rsidRPr="00004EC6">
              <w:rPr>
                <w:rStyle w:val="Hyperlink"/>
                <w:noProof/>
                <w:rtl/>
              </w:rPr>
              <w:t xml:space="preserve"> واحد</w:t>
            </w:r>
            <w:r w:rsidR="00A35E64">
              <w:rPr>
                <w:noProof/>
                <w:webHidden/>
              </w:rPr>
              <w:tab/>
            </w:r>
            <w:r w:rsidR="00A35E64">
              <w:rPr>
                <w:noProof/>
                <w:webHidden/>
              </w:rPr>
              <w:fldChar w:fldCharType="begin"/>
            </w:r>
            <w:r w:rsidR="00A35E64">
              <w:rPr>
                <w:noProof/>
                <w:webHidden/>
              </w:rPr>
              <w:instrText xml:space="preserve"> PAGEREF _Toc33626362 \h </w:instrText>
            </w:r>
            <w:r w:rsidR="00A35E64">
              <w:rPr>
                <w:noProof/>
                <w:webHidden/>
              </w:rPr>
            </w:r>
            <w:r w:rsidR="00A35E64">
              <w:rPr>
                <w:noProof/>
                <w:webHidden/>
              </w:rPr>
              <w:fldChar w:fldCharType="separate"/>
            </w:r>
            <w:r w:rsidR="00AC4C45">
              <w:rPr>
                <w:noProof/>
                <w:webHidden/>
                <w:rtl/>
              </w:rPr>
              <w:t>6</w:t>
            </w:r>
            <w:r w:rsidR="00A35E64">
              <w:rPr>
                <w:noProof/>
                <w:webHidden/>
              </w:rPr>
              <w:fldChar w:fldCharType="end"/>
            </w:r>
          </w:hyperlink>
        </w:p>
        <w:p w:rsidR="00A35E64" w:rsidRDefault="00B567D2" w:rsidP="00A35E64">
          <w:pPr>
            <w:pStyle w:val="TOC2"/>
            <w:tabs>
              <w:tab w:val="right" w:leader="dot" w:pos="9350"/>
            </w:tabs>
            <w:bidi/>
            <w:rPr>
              <w:rFonts w:eastAsiaTheme="minorEastAsia" w:cstheme="minorBidi"/>
              <w:noProof/>
              <w:szCs w:val="22"/>
              <w:lang w:bidi="fa-IR"/>
            </w:rPr>
          </w:pPr>
          <w:hyperlink w:anchor="_Toc33626363" w:history="1">
            <w:r w:rsidR="00A35E64" w:rsidRPr="00004EC6">
              <w:rPr>
                <w:rStyle w:val="Hyperlink"/>
                <w:noProof/>
                <w:rtl/>
              </w:rPr>
              <w:t>فصل اول: تعر</w:t>
            </w:r>
            <w:r w:rsidR="00A35E64" w:rsidRPr="00004EC6">
              <w:rPr>
                <w:rStyle w:val="Hyperlink"/>
                <w:rFonts w:hint="cs"/>
                <w:noProof/>
                <w:rtl/>
              </w:rPr>
              <w:t>ی</w:t>
            </w:r>
            <w:r w:rsidR="00A35E64" w:rsidRPr="00004EC6">
              <w:rPr>
                <w:rStyle w:val="Hyperlink"/>
                <w:rFonts w:hint="eastAsia"/>
                <w:noProof/>
                <w:rtl/>
              </w:rPr>
              <w:t>ف</w:t>
            </w:r>
            <w:r w:rsidR="00A35E64" w:rsidRPr="00004EC6">
              <w:rPr>
                <w:rStyle w:val="Hyperlink"/>
                <w:noProof/>
                <w:rtl/>
              </w:rPr>
              <w:t xml:space="preserve"> مبحث</w:t>
            </w:r>
            <w:r w:rsidR="00A35E64">
              <w:rPr>
                <w:noProof/>
                <w:webHidden/>
              </w:rPr>
              <w:tab/>
            </w:r>
            <w:r w:rsidR="00A35E64">
              <w:rPr>
                <w:noProof/>
                <w:webHidden/>
              </w:rPr>
              <w:fldChar w:fldCharType="begin"/>
            </w:r>
            <w:r w:rsidR="00A35E64">
              <w:rPr>
                <w:noProof/>
                <w:webHidden/>
              </w:rPr>
              <w:instrText xml:space="preserve"> PAGEREF _Toc33626363 \h </w:instrText>
            </w:r>
            <w:r w:rsidR="00A35E64">
              <w:rPr>
                <w:noProof/>
                <w:webHidden/>
              </w:rPr>
            </w:r>
            <w:r w:rsidR="00A35E64">
              <w:rPr>
                <w:noProof/>
                <w:webHidden/>
              </w:rPr>
              <w:fldChar w:fldCharType="separate"/>
            </w:r>
            <w:r w:rsidR="00AC4C45">
              <w:rPr>
                <w:noProof/>
                <w:webHidden/>
                <w:rtl/>
              </w:rPr>
              <w:t>6</w:t>
            </w:r>
            <w:r w:rsidR="00A35E64">
              <w:rPr>
                <w:noProof/>
                <w:webHidden/>
              </w:rPr>
              <w:fldChar w:fldCharType="end"/>
            </w:r>
          </w:hyperlink>
        </w:p>
        <w:p w:rsidR="00A35E64" w:rsidRDefault="00B567D2" w:rsidP="00A35E64">
          <w:pPr>
            <w:pStyle w:val="TOC2"/>
            <w:tabs>
              <w:tab w:val="right" w:leader="dot" w:pos="9350"/>
            </w:tabs>
            <w:bidi/>
            <w:rPr>
              <w:rFonts w:eastAsiaTheme="minorEastAsia" w:cstheme="minorBidi"/>
              <w:noProof/>
              <w:szCs w:val="22"/>
              <w:lang w:bidi="fa-IR"/>
            </w:rPr>
          </w:pPr>
          <w:hyperlink w:anchor="_Toc33626364" w:history="1">
            <w:r w:rsidR="00A35E64" w:rsidRPr="00004EC6">
              <w:rPr>
                <w:rStyle w:val="Hyperlink"/>
                <w:noProof/>
                <w:rtl/>
              </w:rPr>
              <w:t>فصل دوم: اقوال و ادله</w:t>
            </w:r>
            <w:r w:rsidR="00A35E64">
              <w:rPr>
                <w:noProof/>
                <w:webHidden/>
              </w:rPr>
              <w:tab/>
            </w:r>
            <w:r w:rsidR="00A35E64">
              <w:rPr>
                <w:noProof/>
                <w:webHidden/>
              </w:rPr>
              <w:fldChar w:fldCharType="begin"/>
            </w:r>
            <w:r w:rsidR="00A35E64">
              <w:rPr>
                <w:noProof/>
                <w:webHidden/>
              </w:rPr>
              <w:instrText xml:space="preserve"> PAGEREF _Toc33626364 \h </w:instrText>
            </w:r>
            <w:r w:rsidR="00A35E64">
              <w:rPr>
                <w:noProof/>
                <w:webHidden/>
              </w:rPr>
            </w:r>
            <w:r w:rsidR="00A35E64">
              <w:rPr>
                <w:noProof/>
                <w:webHidden/>
              </w:rPr>
              <w:fldChar w:fldCharType="separate"/>
            </w:r>
            <w:r w:rsidR="00AC4C45">
              <w:rPr>
                <w:noProof/>
                <w:webHidden/>
                <w:rtl/>
              </w:rPr>
              <w:t>7</w:t>
            </w:r>
            <w:r w:rsidR="00A35E64">
              <w:rPr>
                <w:noProof/>
                <w:webHidden/>
              </w:rPr>
              <w:fldChar w:fldCharType="end"/>
            </w:r>
          </w:hyperlink>
        </w:p>
        <w:p w:rsidR="00A35E64" w:rsidRDefault="00B567D2" w:rsidP="00A35E64">
          <w:pPr>
            <w:pStyle w:val="TOC3"/>
            <w:tabs>
              <w:tab w:val="right" w:leader="dot" w:pos="9350"/>
            </w:tabs>
            <w:bidi/>
            <w:rPr>
              <w:rFonts w:eastAsiaTheme="minorEastAsia" w:cstheme="minorBidi"/>
              <w:noProof/>
              <w:szCs w:val="22"/>
              <w:lang w:bidi="fa-IR"/>
            </w:rPr>
          </w:pPr>
          <w:hyperlink w:anchor="_Toc33626365" w:history="1">
            <w:r w:rsidR="00A35E64" w:rsidRPr="00004EC6">
              <w:rPr>
                <w:rStyle w:val="Hyperlink"/>
                <w:noProof/>
              </w:rPr>
              <w:t>‌</w:t>
            </w:r>
            <w:r w:rsidR="00A35E64" w:rsidRPr="00004EC6">
              <w:rPr>
                <w:rStyle w:val="Hyperlink"/>
                <w:noProof/>
                <w:rtl/>
              </w:rPr>
              <w:t>گفتار اول: قائل</w:t>
            </w:r>
            <w:r w:rsidR="00A35E64" w:rsidRPr="00004EC6">
              <w:rPr>
                <w:rStyle w:val="Hyperlink"/>
                <w:rFonts w:hint="cs"/>
                <w:noProof/>
                <w:rtl/>
              </w:rPr>
              <w:t>ی</w:t>
            </w:r>
            <w:r w:rsidR="00A35E64" w:rsidRPr="00004EC6">
              <w:rPr>
                <w:rStyle w:val="Hyperlink"/>
                <w:rFonts w:hint="eastAsia"/>
                <w:noProof/>
                <w:rtl/>
              </w:rPr>
              <w:t>ن</w:t>
            </w:r>
            <w:r w:rsidR="00A35E64" w:rsidRPr="00004EC6">
              <w:rPr>
                <w:rStyle w:val="Hyperlink"/>
                <w:noProof/>
                <w:rtl/>
              </w:rPr>
              <w:t xml:space="preserve"> به جواز استعمال لفظ در اکثر از معنا</w:t>
            </w:r>
            <w:r w:rsidR="00A35E64" w:rsidRPr="00004EC6">
              <w:rPr>
                <w:rStyle w:val="Hyperlink"/>
                <w:rFonts w:hint="cs"/>
                <w:noProof/>
                <w:rtl/>
              </w:rPr>
              <w:t>ی</w:t>
            </w:r>
            <w:r w:rsidR="00A35E64" w:rsidRPr="00004EC6">
              <w:rPr>
                <w:rStyle w:val="Hyperlink"/>
                <w:noProof/>
                <w:rtl/>
              </w:rPr>
              <w:t xml:space="preserve"> واحد</w:t>
            </w:r>
            <w:r w:rsidR="00A35E64">
              <w:rPr>
                <w:noProof/>
                <w:webHidden/>
              </w:rPr>
              <w:tab/>
            </w:r>
            <w:r w:rsidR="00A35E64">
              <w:rPr>
                <w:noProof/>
                <w:webHidden/>
              </w:rPr>
              <w:fldChar w:fldCharType="begin"/>
            </w:r>
            <w:r w:rsidR="00A35E64">
              <w:rPr>
                <w:noProof/>
                <w:webHidden/>
              </w:rPr>
              <w:instrText xml:space="preserve"> PAGEREF _Toc33626365 \h </w:instrText>
            </w:r>
            <w:r w:rsidR="00A35E64">
              <w:rPr>
                <w:noProof/>
                <w:webHidden/>
              </w:rPr>
            </w:r>
            <w:r w:rsidR="00A35E64">
              <w:rPr>
                <w:noProof/>
                <w:webHidden/>
              </w:rPr>
              <w:fldChar w:fldCharType="separate"/>
            </w:r>
            <w:r w:rsidR="00AC4C45">
              <w:rPr>
                <w:noProof/>
                <w:webHidden/>
                <w:rtl/>
              </w:rPr>
              <w:t>7</w:t>
            </w:r>
            <w:r w:rsidR="00A35E64">
              <w:rPr>
                <w:noProof/>
                <w:webHidden/>
              </w:rPr>
              <w:fldChar w:fldCharType="end"/>
            </w:r>
          </w:hyperlink>
        </w:p>
        <w:p w:rsidR="00A35E64" w:rsidRDefault="00B567D2" w:rsidP="00A35E64">
          <w:pPr>
            <w:pStyle w:val="TOC3"/>
            <w:tabs>
              <w:tab w:val="right" w:leader="dot" w:pos="9350"/>
            </w:tabs>
            <w:bidi/>
            <w:rPr>
              <w:rFonts w:eastAsiaTheme="minorEastAsia" w:cstheme="minorBidi"/>
              <w:noProof/>
              <w:szCs w:val="22"/>
              <w:lang w:bidi="fa-IR"/>
            </w:rPr>
          </w:pPr>
          <w:hyperlink w:anchor="_Toc33626366" w:history="1">
            <w:r w:rsidR="00A35E64" w:rsidRPr="00004EC6">
              <w:rPr>
                <w:rStyle w:val="Hyperlink"/>
                <w:noProof/>
                <w:rtl/>
              </w:rPr>
              <w:t>گفتار دوم: قائل</w:t>
            </w:r>
            <w:r w:rsidR="00A35E64" w:rsidRPr="00004EC6">
              <w:rPr>
                <w:rStyle w:val="Hyperlink"/>
                <w:rFonts w:hint="cs"/>
                <w:noProof/>
                <w:rtl/>
              </w:rPr>
              <w:t>ی</w:t>
            </w:r>
            <w:r w:rsidR="00A35E64" w:rsidRPr="00004EC6">
              <w:rPr>
                <w:rStyle w:val="Hyperlink"/>
                <w:rFonts w:hint="eastAsia"/>
                <w:noProof/>
                <w:rtl/>
              </w:rPr>
              <w:t>ن</w:t>
            </w:r>
            <w:r w:rsidR="00A35E64" w:rsidRPr="00004EC6">
              <w:rPr>
                <w:rStyle w:val="Hyperlink"/>
                <w:noProof/>
                <w:rtl/>
              </w:rPr>
              <w:t xml:space="preserve"> به جواز استعمال لفظ در اکثر از معنا</w:t>
            </w:r>
            <w:r w:rsidR="00A35E64" w:rsidRPr="00004EC6">
              <w:rPr>
                <w:rStyle w:val="Hyperlink"/>
                <w:rFonts w:hint="cs"/>
                <w:noProof/>
                <w:rtl/>
              </w:rPr>
              <w:t>ی</w:t>
            </w:r>
            <w:r w:rsidR="00A35E64" w:rsidRPr="00004EC6">
              <w:rPr>
                <w:rStyle w:val="Hyperlink"/>
                <w:noProof/>
                <w:rtl/>
              </w:rPr>
              <w:t xml:space="preserve"> واحد</w:t>
            </w:r>
            <w:r w:rsidR="00A35E64">
              <w:rPr>
                <w:noProof/>
                <w:webHidden/>
              </w:rPr>
              <w:tab/>
            </w:r>
            <w:r w:rsidR="00A35E64">
              <w:rPr>
                <w:noProof/>
                <w:webHidden/>
              </w:rPr>
              <w:fldChar w:fldCharType="begin"/>
            </w:r>
            <w:r w:rsidR="00A35E64">
              <w:rPr>
                <w:noProof/>
                <w:webHidden/>
              </w:rPr>
              <w:instrText xml:space="preserve"> PAGEREF _Toc33626366 \h </w:instrText>
            </w:r>
            <w:r w:rsidR="00A35E64">
              <w:rPr>
                <w:noProof/>
                <w:webHidden/>
              </w:rPr>
            </w:r>
            <w:r w:rsidR="00A35E64">
              <w:rPr>
                <w:noProof/>
                <w:webHidden/>
              </w:rPr>
              <w:fldChar w:fldCharType="separate"/>
            </w:r>
            <w:r w:rsidR="00AC4C45">
              <w:rPr>
                <w:noProof/>
                <w:webHidden/>
                <w:rtl/>
              </w:rPr>
              <w:t>11</w:t>
            </w:r>
            <w:r w:rsidR="00A35E64">
              <w:rPr>
                <w:noProof/>
                <w:webHidden/>
              </w:rPr>
              <w:fldChar w:fldCharType="end"/>
            </w:r>
          </w:hyperlink>
        </w:p>
        <w:p w:rsidR="00A35E64" w:rsidRDefault="00B567D2" w:rsidP="00A35E64">
          <w:pPr>
            <w:pStyle w:val="TOC1"/>
            <w:rPr>
              <w:rFonts w:eastAsiaTheme="minorEastAsia" w:cstheme="minorBidi"/>
              <w:noProof/>
              <w:szCs w:val="22"/>
              <w:lang w:bidi="fa-IR"/>
            </w:rPr>
          </w:pPr>
          <w:hyperlink w:anchor="_Toc33626367" w:history="1">
            <w:r w:rsidR="00A35E64" w:rsidRPr="00004EC6">
              <w:rPr>
                <w:rStyle w:val="Hyperlink"/>
                <w:noProof/>
                <w:rtl/>
              </w:rPr>
              <w:t>نت</w:t>
            </w:r>
            <w:r w:rsidR="00A35E64" w:rsidRPr="00004EC6">
              <w:rPr>
                <w:rStyle w:val="Hyperlink"/>
                <w:rFonts w:hint="cs"/>
                <w:noProof/>
                <w:rtl/>
              </w:rPr>
              <w:t>ی</w:t>
            </w:r>
            <w:r w:rsidR="00A35E64" w:rsidRPr="00004EC6">
              <w:rPr>
                <w:rStyle w:val="Hyperlink"/>
                <w:rFonts w:hint="eastAsia"/>
                <w:noProof/>
                <w:rtl/>
              </w:rPr>
              <w:t>جه</w:t>
            </w:r>
            <w:r w:rsidR="00A35E64">
              <w:rPr>
                <w:noProof/>
                <w:webHidden/>
              </w:rPr>
              <w:tab/>
            </w:r>
            <w:r w:rsidR="00A35E64">
              <w:rPr>
                <w:noProof/>
                <w:webHidden/>
              </w:rPr>
              <w:fldChar w:fldCharType="begin"/>
            </w:r>
            <w:r w:rsidR="00A35E64">
              <w:rPr>
                <w:noProof/>
                <w:webHidden/>
              </w:rPr>
              <w:instrText xml:space="preserve"> PAGEREF _Toc33626367 \h </w:instrText>
            </w:r>
            <w:r w:rsidR="00A35E64">
              <w:rPr>
                <w:noProof/>
                <w:webHidden/>
              </w:rPr>
            </w:r>
            <w:r w:rsidR="00A35E64">
              <w:rPr>
                <w:noProof/>
                <w:webHidden/>
              </w:rPr>
              <w:fldChar w:fldCharType="separate"/>
            </w:r>
            <w:r w:rsidR="00AC4C45">
              <w:rPr>
                <w:noProof/>
                <w:webHidden/>
                <w:rtl/>
              </w:rPr>
              <w:t>14</w:t>
            </w:r>
            <w:r w:rsidR="00A35E64">
              <w:rPr>
                <w:noProof/>
                <w:webHidden/>
              </w:rPr>
              <w:fldChar w:fldCharType="end"/>
            </w:r>
          </w:hyperlink>
        </w:p>
        <w:p w:rsidR="00A35E64" w:rsidRDefault="00B567D2" w:rsidP="00A35E64">
          <w:pPr>
            <w:pStyle w:val="TOC1"/>
            <w:rPr>
              <w:rFonts w:eastAsiaTheme="minorEastAsia" w:cstheme="minorBidi"/>
              <w:noProof/>
              <w:szCs w:val="22"/>
              <w:lang w:bidi="fa-IR"/>
            </w:rPr>
          </w:pPr>
          <w:hyperlink w:anchor="_Toc33626368" w:history="1">
            <w:r w:rsidR="00A35E64" w:rsidRPr="00004EC6">
              <w:rPr>
                <w:rStyle w:val="Hyperlink"/>
                <w:noProof/>
                <w:rtl/>
              </w:rPr>
              <w:t>منابع</w:t>
            </w:r>
            <w:r w:rsidR="00A35E64">
              <w:rPr>
                <w:noProof/>
                <w:webHidden/>
              </w:rPr>
              <w:tab/>
            </w:r>
            <w:r w:rsidR="00A35E64">
              <w:rPr>
                <w:noProof/>
                <w:webHidden/>
              </w:rPr>
              <w:fldChar w:fldCharType="begin"/>
            </w:r>
            <w:r w:rsidR="00A35E64">
              <w:rPr>
                <w:noProof/>
                <w:webHidden/>
              </w:rPr>
              <w:instrText xml:space="preserve"> PAGEREF _Toc33626368 \h </w:instrText>
            </w:r>
            <w:r w:rsidR="00A35E64">
              <w:rPr>
                <w:noProof/>
                <w:webHidden/>
              </w:rPr>
            </w:r>
            <w:r w:rsidR="00A35E64">
              <w:rPr>
                <w:noProof/>
                <w:webHidden/>
              </w:rPr>
              <w:fldChar w:fldCharType="separate"/>
            </w:r>
            <w:r w:rsidR="00AC4C45">
              <w:rPr>
                <w:noProof/>
                <w:webHidden/>
                <w:rtl/>
              </w:rPr>
              <w:t>15</w:t>
            </w:r>
            <w:r w:rsidR="00A35E64">
              <w:rPr>
                <w:noProof/>
                <w:webHidden/>
              </w:rPr>
              <w:fldChar w:fldCharType="end"/>
            </w:r>
          </w:hyperlink>
        </w:p>
        <w:p w:rsidR="009B3780" w:rsidRDefault="00C35112" w:rsidP="00A35E64">
          <w:pPr>
            <w:bidi/>
            <w:spacing w:line="240" w:lineRule="auto"/>
            <w:ind w:firstLine="432"/>
            <w:rPr>
              <w:rtl/>
            </w:rPr>
            <w:sectPr w:rsidR="009B3780" w:rsidSect="009B3780">
              <w:pgSz w:w="12240" w:h="15840"/>
              <w:pgMar w:top="1440" w:right="1440" w:bottom="1440" w:left="1440" w:header="720" w:footer="720" w:gutter="0"/>
              <w:pgNumType w:fmt="arabicAlpha" w:start="1"/>
              <w:cols w:space="720"/>
              <w:docGrid w:linePitch="360"/>
            </w:sectPr>
          </w:pPr>
          <w:r>
            <w:rPr>
              <w:b/>
              <w:bCs/>
              <w:noProof/>
            </w:rPr>
            <w:fldChar w:fldCharType="end"/>
          </w:r>
        </w:p>
      </w:sdtContent>
    </w:sdt>
    <w:p w:rsidR="00182923" w:rsidRDefault="00863CFB" w:rsidP="00EA184D">
      <w:pPr>
        <w:pStyle w:val="Heading1"/>
        <w:bidi/>
        <w:spacing w:after="160" w:line="240" w:lineRule="auto"/>
        <w:rPr>
          <w:rtl/>
        </w:rPr>
      </w:pPr>
      <w:bookmarkStart w:id="1" w:name="_Toc33626358"/>
      <w:r>
        <w:rPr>
          <w:rFonts w:hint="cs"/>
          <w:rtl/>
        </w:rPr>
        <w:lastRenderedPageBreak/>
        <w:t>مقدّمه</w:t>
      </w:r>
      <w:bookmarkEnd w:id="1"/>
    </w:p>
    <w:p w:rsidR="00645DCC" w:rsidRPr="00EF3F8E" w:rsidRDefault="000A4172" w:rsidP="00B267E1">
      <w:pPr>
        <w:bidi/>
        <w:jc w:val="both"/>
        <w:rPr>
          <w:rtl/>
        </w:rPr>
      </w:pPr>
      <w:r>
        <w:rPr>
          <w:rFonts w:hint="cs"/>
          <w:rtl/>
        </w:rPr>
        <w:t xml:space="preserve"> </w:t>
      </w:r>
      <w:r w:rsidR="00B267E1">
        <w:rPr>
          <w:rFonts w:hint="cs"/>
          <w:rtl/>
          <w:lang w:bidi="fa-IR"/>
        </w:rPr>
        <w:t xml:space="preserve">   </w:t>
      </w:r>
      <w:r>
        <w:rPr>
          <w:rFonts w:hint="cs"/>
          <w:rtl/>
        </w:rPr>
        <w:t xml:space="preserve"> </w:t>
      </w:r>
      <w:r w:rsidR="00431986">
        <w:rPr>
          <w:rFonts w:hint="cs"/>
          <w:rtl/>
        </w:rPr>
        <w:t xml:space="preserve">از دیر باز یکی از علوم مورد توجه علماء دین علم اصول بوده که دیرینه ای روشن و تاریخچه ای پر محتوا دارد. زیرا </w:t>
      </w:r>
      <w:r w:rsidR="00645DCC" w:rsidRPr="00EF3F8E">
        <w:rPr>
          <w:rFonts w:hint="cs"/>
          <w:rtl/>
        </w:rPr>
        <w:t>علم اصول از جمله علومی</w:t>
      </w:r>
      <w:r w:rsidR="00645DCC">
        <w:rPr>
          <w:rFonts w:hint="cs"/>
          <w:rtl/>
        </w:rPr>
        <w:t xml:space="preserve"> است</w:t>
      </w:r>
      <w:r w:rsidR="00645DCC" w:rsidRPr="00EF3F8E">
        <w:rPr>
          <w:rFonts w:hint="cs"/>
          <w:rtl/>
        </w:rPr>
        <w:t xml:space="preserve"> که از مقدمات اجتهاد بوده و فراگیری آن بر طلاب علوم دینی</w:t>
      </w:r>
      <w:r>
        <w:rPr>
          <w:rFonts w:hint="cs"/>
          <w:rtl/>
        </w:rPr>
        <w:t>ه</w:t>
      </w:r>
      <w:r w:rsidR="00645DCC" w:rsidRPr="00EF3F8E">
        <w:rPr>
          <w:rFonts w:hint="cs"/>
          <w:rtl/>
        </w:rPr>
        <w:t xml:space="preserve"> لازم می باشد</w:t>
      </w:r>
      <w:r w:rsidR="00431986">
        <w:rPr>
          <w:rFonts w:hint="cs"/>
          <w:rtl/>
        </w:rPr>
        <w:t xml:space="preserve"> و بدون بکار بردن مباحث آن نمی توان به استنباط احکام شرعی دست یافت. این علم</w:t>
      </w:r>
      <w:r w:rsidR="00645DCC" w:rsidRPr="00EF3F8E">
        <w:rPr>
          <w:rFonts w:hint="cs"/>
          <w:rtl/>
        </w:rPr>
        <w:t xml:space="preserve"> مجوعه ای از قواعد و قوانینی را به محصل می آموزد که در طریق استنباط </w:t>
      </w:r>
      <w:r>
        <w:rPr>
          <w:rFonts w:hint="cs"/>
          <w:rtl/>
        </w:rPr>
        <w:t>ا</w:t>
      </w:r>
      <w:r w:rsidR="00645DCC" w:rsidRPr="00EF3F8E">
        <w:rPr>
          <w:rFonts w:hint="cs"/>
          <w:rtl/>
        </w:rPr>
        <w:t>حک</w:t>
      </w:r>
      <w:r>
        <w:rPr>
          <w:rFonts w:hint="cs"/>
          <w:rtl/>
        </w:rPr>
        <w:t>ا</w:t>
      </w:r>
      <w:r w:rsidR="00645DCC" w:rsidRPr="00EF3F8E">
        <w:rPr>
          <w:rFonts w:hint="cs"/>
          <w:rtl/>
        </w:rPr>
        <w:t>م شرعی</w:t>
      </w:r>
      <w:r>
        <w:rPr>
          <w:rFonts w:hint="cs"/>
          <w:rtl/>
        </w:rPr>
        <w:t>ه</w:t>
      </w:r>
      <w:r w:rsidR="00645DCC" w:rsidRPr="00EF3F8E">
        <w:rPr>
          <w:rFonts w:hint="cs"/>
          <w:rtl/>
        </w:rPr>
        <w:t xml:space="preserve"> فرعی</w:t>
      </w:r>
      <w:r>
        <w:rPr>
          <w:rFonts w:hint="cs"/>
          <w:rtl/>
        </w:rPr>
        <w:t>ه</w:t>
      </w:r>
      <w:r w:rsidR="00645DCC" w:rsidRPr="00EF3F8E">
        <w:rPr>
          <w:rFonts w:hint="cs"/>
          <w:rtl/>
        </w:rPr>
        <w:t xml:space="preserve"> مجتهد را یاری می دهد.</w:t>
      </w:r>
      <w:r w:rsidR="00645DCC">
        <w:rPr>
          <w:rFonts w:hint="cs"/>
          <w:rtl/>
        </w:rPr>
        <w:t xml:space="preserve"> </w:t>
      </w:r>
    </w:p>
    <w:p w:rsidR="00645DCC" w:rsidRDefault="000A4172" w:rsidP="00EA184D">
      <w:pPr>
        <w:bidi/>
        <w:jc w:val="both"/>
        <w:rPr>
          <w:rtl/>
        </w:rPr>
      </w:pPr>
      <w:r>
        <w:rPr>
          <w:rFonts w:hint="cs"/>
          <w:rtl/>
        </w:rPr>
        <w:t xml:space="preserve">  </w:t>
      </w:r>
      <w:r w:rsidR="00645DCC" w:rsidRPr="00EF3F8E">
        <w:rPr>
          <w:rFonts w:hint="cs"/>
          <w:rtl/>
        </w:rPr>
        <w:t>در فصل بندی کتب اصولی یک از فصل هایی که مورد توجه اصولیون بوده و نظرات مختلفی در مباحث گوناگون آن مشاهده می شود فصل مباحث الفاظ می باشد. این دسته از مباحث اصولی حول احکامی که در مورد الفاظ شارع اجراء می شود بحث می کند و به محصل می آموزد که احوال الفاظ در عبارات شارع به چه نحو است و در هر وجهی از وجوه چه شیوه ای باید اتخاذ شود</w:t>
      </w:r>
      <w:r w:rsidR="00431986">
        <w:rPr>
          <w:rFonts w:hint="cs"/>
          <w:rtl/>
        </w:rPr>
        <w:t xml:space="preserve"> که البته بحث های اصولی حول الفاظ کلی بوده و با بحث ها موجود در کتب لغت و ادبیات متفاوت است زیرا در علم اصول بدنبال قاعده کلی هستیم</w:t>
      </w:r>
      <w:r w:rsidR="00645DCC" w:rsidRPr="00EF3F8E">
        <w:rPr>
          <w:rFonts w:hint="cs"/>
          <w:rtl/>
        </w:rPr>
        <w:t>. یکی از مباحث بخش الفاظ بحث «استعمال لفظ در اکثر از معنا</w:t>
      </w:r>
      <w:r w:rsidR="00431986">
        <w:rPr>
          <w:rFonts w:hint="cs"/>
          <w:rtl/>
        </w:rPr>
        <w:t>ی واحد</w:t>
      </w:r>
      <w:r w:rsidR="00645DCC" w:rsidRPr="00EF3F8E">
        <w:rPr>
          <w:rFonts w:hint="cs"/>
          <w:rtl/>
        </w:rPr>
        <w:t>» می باشد. در عبارات شارع الفاظی وجود دارد که از سوی عرف در بیش از یک معنا بکار برده شده اند البته در استعمال های مختلف نه در استعمال واحد، لکن مسأله اینست که آیا</w:t>
      </w:r>
      <w:r w:rsidR="00EA184D">
        <w:rPr>
          <w:rFonts w:hint="cs"/>
          <w:rtl/>
        </w:rPr>
        <w:t xml:space="preserve"> ممکن است</w:t>
      </w:r>
      <w:r w:rsidR="00645DCC" w:rsidRPr="00EF3F8E">
        <w:rPr>
          <w:rFonts w:hint="cs"/>
          <w:rtl/>
        </w:rPr>
        <w:t xml:space="preserve"> شارع با بکار بردن یک چنین لفظی ب</w:t>
      </w:r>
      <w:r w:rsidR="00EA184D">
        <w:rPr>
          <w:rFonts w:hint="cs"/>
          <w:rtl/>
        </w:rPr>
        <w:t>یش از یک معنای آنرا قصد کرده باشد یا</w:t>
      </w:r>
      <w:r w:rsidR="00645DCC" w:rsidRPr="00EF3F8E">
        <w:rPr>
          <w:rFonts w:hint="cs"/>
          <w:rtl/>
        </w:rPr>
        <w:t xml:space="preserve"> همواره چنین الفاظی در مورد یکی از معانی خود استعمال شده اند؟ ویا دقیق تر اینکه آیا اصلا امکان استعمال </w:t>
      </w:r>
      <w:r w:rsidR="00EA184D">
        <w:rPr>
          <w:rFonts w:hint="cs"/>
          <w:rtl/>
        </w:rPr>
        <w:t>یک لفظ در بیشتر از یک معنا در</w:t>
      </w:r>
      <w:r w:rsidR="00645DCC" w:rsidRPr="00EF3F8E">
        <w:rPr>
          <w:rFonts w:hint="cs"/>
          <w:rtl/>
        </w:rPr>
        <w:t xml:space="preserve"> استعمال</w:t>
      </w:r>
      <w:r w:rsidR="00EA184D">
        <w:rPr>
          <w:rFonts w:hint="cs"/>
          <w:rtl/>
        </w:rPr>
        <w:t xml:space="preserve"> واحد</w:t>
      </w:r>
      <w:r w:rsidR="00645DCC" w:rsidRPr="00EF3F8E">
        <w:rPr>
          <w:rFonts w:hint="cs"/>
          <w:rtl/>
        </w:rPr>
        <w:t xml:space="preserve"> ممکن است یا خیر؟</w:t>
      </w:r>
    </w:p>
    <w:p w:rsidR="000A4172" w:rsidRDefault="000A4172" w:rsidP="009C506C">
      <w:pPr>
        <w:bidi/>
        <w:jc w:val="both"/>
        <w:rPr>
          <w:rtl/>
          <w:lang w:bidi="fa-IR"/>
        </w:rPr>
      </w:pPr>
      <w:r>
        <w:rPr>
          <w:rFonts w:hint="cs"/>
          <w:rtl/>
        </w:rPr>
        <w:t xml:space="preserve">  </w:t>
      </w:r>
      <w:r w:rsidR="00645DCC" w:rsidRPr="00EF3F8E">
        <w:rPr>
          <w:rFonts w:hint="cs"/>
          <w:rtl/>
        </w:rPr>
        <w:t>در بررسی بحث استعمال لفظ در اکثر از معنا</w:t>
      </w:r>
      <w:r w:rsidR="00EA184D">
        <w:rPr>
          <w:rFonts w:hint="cs"/>
          <w:rtl/>
        </w:rPr>
        <w:t>ی واحد</w:t>
      </w:r>
      <w:r w:rsidR="00645DCC" w:rsidRPr="00EF3F8E">
        <w:rPr>
          <w:rFonts w:hint="cs"/>
          <w:rtl/>
        </w:rPr>
        <w:t xml:space="preserve"> اگر قائل به</w:t>
      </w:r>
      <w:r w:rsidR="00EA184D">
        <w:rPr>
          <w:rFonts w:hint="cs"/>
          <w:rtl/>
        </w:rPr>
        <w:t xml:space="preserve"> جواز این استعمال</w:t>
      </w:r>
      <w:r w:rsidR="00645DCC" w:rsidRPr="00EF3F8E">
        <w:rPr>
          <w:rFonts w:hint="cs"/>
          <w:rtl/>
        </w:rPr>
        <w:t xml:space="preserve"> باشیم آنوقت حیطه شمولیت حکم شارع توسعه پیدا می کند و مصادیق بیشتری را شامل می شود</w:t>
      </w:r>
      <w:r w:rsidR="00EA184D">
        <w:rPr>
          <w:rFonts w:hint="cs"/>
          <w:rtl/>
        </w:rPr>
        <w:t xml:space="preserve"> زیرا مدلول لفظ توسعه پیدا کرده است</w:t>
      </w:r>
      <w:r w:rsidR="00645DCC" w:rsidRPr="00EF3F8E">
        <w:rPr>
          <w:rFonts w:hint="cs"/>
          <w:rtl/>
        </w:rPr>
        <w:t xml:space="preserve"> و بر مکلفین </w:t>
      </w:r>
      <w:r w:rsidR="00EA184D">
        <w:rPr>
          <w:rFonts w:hint="cs"/>
          <w:rtl/>
        </w:rPr>
        <w:t xml:space="preserve">واجب </w:t>
      </w:r>
      <w:r w:rsidR="00645DCC" w:rsidRPr="00EF3F8E">
        <w:rPr>
          <w:rFonts w:hint="cs"/>
          <w:rtl/>
        </w:rPr>
        <w:t>است که حکم مولی را امتثال کنند (که البته این</w:t>
      </w:r>
      <w:r w:rsidR="00645DCC">
        <w:rPr>
          <w:rFonts w:hint="cs"/>
          <w:rtl/>
        </w:rPr>
        <w:t xml:space="preserve"> لزوم</w:t>
      </w:r>
      <w:r w:rsidR="00645DCC" w:rsidRPr="00EF3F8E">
        <w:rPr>
          <w:rFonts w:hint="cs"/>
          <w:rtl/>
        </w:rPr>
        <w:t xml:space="preserve"> امتثال در مورد واجبات و محرمات وجوب دارد نه غیر آن) ولی اگر قائل به</w:t>
      </w:r>
      <w:r w:rsidR="00645DCC">
        <w:rPr>
          <w:rFonts w:hint="cs"/>
          <w:rtl/>
        </w:rPr>
        <w:t xml:space="preserve"> امکان</w:t>
      </w:r>
      <w:r w:rsidR="00645DCC" w:rsidRPr="00EF3F8E">
        <w:rPr>
          <w:rFonts w:hint="cs"/>
          <w:rtl/>
        </w:rPr>
        <w:t xml:space="preserve"> استعمال لفظ در اکثر از </w:t>
      </w:r>
      <w:r w:rsidR="00645DCC">
        <w:rPr>
          <w:rFonts w:hint="cs"/>
          <w:rtl/>
        </w:rPr>
        <w:t xml:space="preserve">یک </w:t>
      </w:r>
      <w:r w:rsidR="00645DCC" w:rsidRPr="00EF3F8E">
        <w:rPr>
          <w:rFonts w:hint="cs"/>
          <w:rtl/>
        </w:rPr>
        <w:t>معنا</w:t>
      </w:r>
      <w:r w:rsidR="00EA184D">
        <w:rPr>
          <w:rFonts w:hint="cs"/>
          <w:rtl/>
        </w:rPr>
        <w:t>ی واحد</w:t>
      </w:r>
      <w:r w:rsidR="00645DCC" w:rsidRPr="00EF3F8E">
        <w:rPr>
          <w:rFonts w:hint="cs"/>
          <w:rtl/>
        </w:rPr>
        <w:t xml:space="preserve"> نباشیم حیطه شمولیت حکم شارع موضوع واحدی را در بر میگیرد که قرائن آنرا از بین معانی مختلف</w:t>
      </w:r>
      <w:r w:rsidR="00EA184D">
        <w:rPr>
          <w:rFonts w:hint="cs"/>
          <w:rtl/>
        </w:rPr>
        <w:t xml:space="preserve"> (اعم از حقیقی و مجازی)</w:t>
      </w:r>
      <w:r w:rsidR="00645DCC" w:rsidRPr="00EF3F8E">
        <w:rPr>
          <w:rFonts w:hint="cs"/>
          <w:rtl/>
        </w:rPr>
        <w:t xml:space="preserve"> برای ما تعیین می کند. از این مطلب دانسته می شود که بحث استعمال لفظ در اکثر از معنا</w:t>
      </w:r>
      <w:r w:rsidR="00EA184D">
        <w:rPr>
          <w:rFonts w:hint="cs"/>
          <w:rtl/>
        </w:rPr>
        <w:t>ی واحد</w:t>
      </w:r>
      <w:r w:rsidR="00645DCC" w:rsidRPr="00EF3F8E">
        <w:rPr>
          <w:rFonts w:hint="cs"/>
          <w:rtl/>
        </w:rPr>
        <w:t xml:space="preserve"> که در کتب اصولی مطرح می شود چه جایگاهی داشته و کدام بخش از مراحل استنباط حکم شرعی را تحت پوشش قرار می دهد.</w:t>
      </w:r>
    </w:p>
    <w:p w:rsidR="00176226" w:rsidRDefault="00176226" w:rsidP="009B3780">
      <w:pPr>
        <w:pStyle w:val="Heading1"/>
        <w:bidi/>
        <w:spacing w:after="160" w:line="240" w:lineRule="auto"/>
        <w:ind w:firstLine="432"/>
        <w:jc w:val="both"/>
        <w:rPr>
          <w:rFonts w:hint="cs"/>
          <w:rtl/>
          <w:lang w:bidi="fa-IR"/>
        </w:rPr>
      </w:pPr>
      <w:bookmarkStart w:id="2" w:name="_Toc33626359"/>
      <w:r>
        <w:rPr>
          <w:rFonts w:hint="cs"/>
          <w:rtl/>
          <w:lang w:bidi="fa-IR"/>
        </w:rPr>
        <w:lastRenderedPageBreak/>
        <w:t>بخش اول: مفاهیم وکلیات</w:t>
      </w:r>
      <w:bookmarkEnd w:id="2"/>
    </w:p>
    <w:p w:rsidR="00603EB3" w:rsidRDefault="007511A8" w:rsidP="004342BD">
      <w:pPr>
        <w:bidi/>
        <w:spacing w:line="240" w:lineRule="auto"/>
        <w:jc w:val="both"/>
        <w:rPr>
          <w:rtl/>
          <w:lang w:bidi="fa-IR"/>
        </w:rPr>
      </w:pPr>
      <w:r>
        <w:rPr>
          <w:rFonts w:hint="cs"/>
          <w:rtl/>
          <w:lang w:bidi="fa-IR"/>
        </w:rPr>
        <w:t xml:space="preserve">  </w:t>
      </w:r>
      <w:r w:rsidR="00603EB3">
        <w:rPr>
          <w:rFonts w:hint="cs"/>
          <w:rtl/>
          <w:lang w:bidi="fa-IR"/>
        </w:rPr>
        <w:t>کسب آگاهی نسبت به مفاهیم وکلیات یک مبحث اولین مرحله در طرح بحث یک مقاله است. آگاهی از اصطلاحات مربوط به یک مسئله به مخاطب کمک م</w:t>
      </w:r>
      <w:r w:rsidR="003F6A57">
        <w:rPr>
          <w:rFonts w:hint="cs"/>
          <w:rtl/>
          <w:lang w:bidi="fa-IR"/>
        </w:rPr>
        <w:t>یکند در طول طرح مباحث اصلی</w:t>
      </w:r>
      <w:r w:rsidR="003311AF">
        <w:rPr>
          <w:rFonts w:hint="cs"/>
          <w:rtl/>
          <w:lang w:bidi="fa-IR"/>
        </w:rPr>
        <w:t>،</w:t>
      </w:r>
      <w:r w:rsidR="00603EB3">
        <w:rPr>
          <w:rFonts w:hint="cs"/>
          <w:rtl/>
          <w:lang w:bidi="fa-IR"/>
        </w:rPr>
        <w:t xml:space="preserve"> فهم مسئله برای او آس</w:t>
      </w:r>
      <w:r w:rsidR="003F6A57">
        <w:rPr>
          <w:rFonts w:hint="cs"/>
          <w:rtl/>
          <w:lang w:bidi="fa-IR"/>
        </w:rPr>
        <w:t>ان شود و به جای درگیر شدن با معنای ا</w:t>
      </w:r>
      <w:r w:rsidR="00603EB3">
        <w:rPr>
          <w:rFonts w:hint="cs"/>
          <w:rtl/>
          <w:lang w:bidi="fa-IR"/>
        </w:rPr>
        <w:t>صطل</w:t>
      </w:r>
      <w:r w:rsidR="003F6A57">
        <w:rPr>
          <w:rFonts w:hint="cs"/>
          <w:rtl/>
          <w:lang w:bidi="fa-IR"/>
        </w:rPr>
        <w:t>ا</w:t>
      </w:r>
      <w:r w:rsidR="00603EB3">
        <w:rPr>
          <w:rFonts w:hint="cs"/>
          <w:rtl/>
          <w:lang w:bidi="fa-IR"/>
        </w:rPr>
        <w:t>حات به فکر کردن در مباحث اصلی بپردازد لذا برای رعایت اصول مقاله نویسی اولین بخش از مقاله را به این مسئله اختصاص داده ایم.</w:t>
      </w:r>
    </w:p>
    <w:p w:rsidR="00E15AE0" w:rsidRDefault="00E15AE0" w:rsidP="009B3780">
      <w:pPr>
        <w:pStyle w:val="Heading2"/>
        <w:bidi/>
        <w:spacing w:after="160" w:line="240" w:lineRule="auto"/>
        <w:ind w:firstLine="432"/>
        <w:jc w:val="both"/>
        <w:rPr>
          <w:lang w:bidi="fa-IR"/>
        </w:rPr>
      </w:pPr>
      <w:bookmarkStart w:id="3" w:name="_Toc33626360"/>
      <w:r>
        <w:rPr>
          <w:rFonts w:hint="cs"/>
          <w:rtl/>
          <w:lang w:bidi="fa-IR"/>
        </w:rPr>
        <w:t xml:space="preserve">فصل اول: </w:t>
      </w:r>
      <w:r w:rsidR="00B86FA9">
        <w:rPr>
          <w:rFonts w:hint="cs"/>
          <w:rtl/>
          <w:lang w:bidi="fa-IR"/>
        </w:rPr>
        <w:t>تعریف علم اصول</w:t>
      </w:r>
      <w:bookmarkEnd w:id="3"/>
    </w:p>
    <w:p w:rsidR="00645DCC" w:rsidRDefault="000A4172" w:rsidP="00B267E1">
      <w:pPr>
        <w:bidi/>
        <w:jc w:val="both"/>
        <w:rPr>
          <w:sz w:val="26"/>
          <w:rtl/>
        </w:rPr>
      </w:pPr>
      <w:r>
        <w:rPr>
          <w:rFonts w:hint="cs"/>
          <w:sz w:val="26"/>
          <w:rtl/>
        </w:rPr>
        <w:t xml:space="preserve">  </w:t>
      </w:r>
      <w:r w:rsidR="00645DCC">
        <w:rPr>
          <w:rFonts w:hint="cs"/>
          <w:sz w:val="26"/>
          <w:rtl/>
        </w:rPr>
        <w:t>در گذشته رائج بوده است که پیش از شروع هر علمی مباحثی تحت عنوان رئوس ثمانیه (سرفصل های هشتگانه) را مطرح می کرده اند که یک از سرفصل های آن بحث تعریف علم بوده که با بدست آمدن آن عناوین دیگری مثل موضوع، غایت و هدف علم نیز تبیین می شده است.</w:t>
      </w:r>
    </w:p>
    <w:p w:rsidR="00645DCC" w:rsidRDefault="00645DCC" w:rsidP="00B267E1">
      <w:pPr>
        <w:bidi/>
        <w:jc w:val="both"/>
        <w:rPr>
          <w:sz w:val="26"/>
          <w:rtl/>
        </w:rPr>
      </w:pPr>
      <w:r>
        <w:rPr>
          <w:rFonts w:hint="cs"/>
          <w:sz w:val="26"/>
          <w:rtl/>
        </w:rPr>
        <w:t>دربین علماء صاحب نظر در علم اصول بحث هایی در مورد تعریف صحیح علم اصول صورت گرفته و اشکال و پاسخ هایی مطرح شده است که در نوشته حاضر مجال بیان تفصیلی آن ها وجود ندارد لذا بحث را با بیان تعریف منتخب پیش می بریم.</w:t>
      </w:r>
    </w:p>
    <w:p w:rsidR="003B320F" w:rsidRDefault="00645DCC" w:rsidP="003B320F">
      <w:pPr>
        <w:bidi/>
        <w:jc w:val="both"/>
        <w:rPr>
          <w:rtl/>
        </w:rPr>
      </w:pPr>
      <w:r>
        <w:rPr>
          <w:rFonts w:hint="cs"/>
          <w:rtl/>
        </w:rPr>
        <w:t xml:space="preserve"> بنابر تعریفی که حضرت آیت الله سبحانی در کتاب «الموجز فی اصول الفقه» بیان فرموده اند کلمه اصول فقه از دو بخش اصول و فقه تشکیل شده است که نشان می دهد علم اصول از مجموعه قواع</w:t>
      </w:r>
      <w:r w:rsidR="003B320F">
        <w:rPr>
          <w:rFonts w:hint="cs"/>
          <w:rtl/>
        </w:rPr>
        <w:t>د و اصولی بحث می کند که مرتبط با</w:t>
      </w:r>
      <w:r>
        <w:rPr>
          <w:rFonts w:hint="cs"/>
          <w:rtl/>
        </w:rPr>
        <w:t xml:space="preserve"> علم فقه می باشد پس در ابتداء به تعریف علم فقه پرداخته و سپس علم اصول را تعریف می کنیم. بنابر تعریف معروفی که از علم فقه وجود دارد علم فقه عبارت است از: علم به احکام شرعی</w:t>
      </w:r>
      <w:r w:rsidR="003B320F">
        <w:rPr>
          <w:rFonts w:hint="cs"/>
          <w:rtl/>
        </w:rPr>
        <w:t>ه</w:t>
      </w:r>
      <w:r>
        <w:rPr>
          <w:rFonts w:hint="cs"/>
          <w:rtl/>
        </w:rPr>
        <w:t xml:space="preserve"> فرعی</w:t>
      </w:r>
      <w:r w:rsidR="003B320F">
        <w:rPr>
          <w:rFonts w:hint="cs"/>
          <w:rtl/>
        </w:rPr>
        <w:t>ه</w:t>
      </w:r>
      <w:r>
        <w:rPr>
          <w:rFonts w:hint="cs"/>
          <w:rtl/>
        </w:rPr>
        <w:t xml:space="preserve"> از طریق ادله تفصیلی</w:t>
      </w:r>
      <w:r w:rsidR="003B320F">
        <w:rPr>
          <w:rFonts w:hint="cs"/>
          <w:rtl/>
        </w:rPr>
        <w:t>ه</w:t>
      </w:r>
      <w:r>
        <w:rPr>
          <w:rFonts w:hint="cs"/>
          <w:rtl/>
        </w:rPr>
        <w:t>. در تعریف مذکور بواسطه قید «شرعی</w:t>
      </w:r>
      <w:r w:rsidR="003B320F">
        <w:rPr>
          <w:rFonts w:hint="cs"/>
          <w:rtl/>
        </w:rPr>
        <w:t>ه</w:t>
      </w:r>
      <w:r>
        <w:rPr>
          <w:rFonts w:hint="cs"/>
          <w:rtl/>
        </w:rPr>
        <w:t>» احکام عقلی خارج می شوند و بواسطه قید «فرعی</w:t>
      </w:r>
      <w:r w:rsidR="003B320F">
        <w:rPr>
          <w:rFonts w:hint="cs"/>
          <w:rtl/>
        </w:rPr>
        <w:t>ه</w:t>
      </w:r>
      <w:r>
        <w:rPr>
          <w:rFonts w:hint="cs"/>
          <w:rtl/>
        </w:rPr>
        <w:t>» احکام اعتقادی و مسائل اصولی (مسائل علم اصول از قوانین کلی بحث می کنند نه از مسائل جزئی الا آنچه که گریزی جز طرح آن نیست مثل بحث ماده امر) خارج می شوند و بواسطه قید «ادله تفصیلی</w:t>
      </w:r>
      <w:r w:rsidR="003B320F">
        <w:rPr>
          <w:rFonts w:hint="cs"/>
          <w:rtl/>
        </w:rPr>
        <w:t>ه</w:t>
      </w:r>
      <w:r>
        <w:rPr>
          <w:rFonts w:hint="cs"/>
          <w:rtl/>
        </w:rPr>
        <w:t xml:space="preserve">» علم مقلد به احکام شرعی فرعی از ظریق تقلید خارج می شود زیرا مقلد اگر چه علم به احکام فرعی دارد لکن علم او از طریق ادله تفصیلیه نیست بلکه از طریق حجیت رأی مجتهد برای اوست </w:t>
      </w:r>
      <w:r w:rsidR="003B320F">
        <w:rPr>
          <w:rFonts w:hint="cs"/>
          <w:rtl/>
        </w:rPr>
        <w:t xml:space="preserve">که دلیل غیر تفصیلی می باشد </w:t>
      </w:r>
      <w:r>
        <w:rPr>
          <w:rFonts w:hint="cs"/>
          <w:rtl/>
        </w:rPr>
        <w:t>ولی مجتهد کسی است که از طریق ادله تفصی</w:t>
      </w:r>
      <w:r w:rsidR="003B320F">
        <w:rPr>
          <w:rFonts w:hint="cs"/>
          <w:rtl/>
        </w:rPr>
        <w:t xml:space="preserve">لیه به احکام شرعی فرعی علم پیدا می کند </w:t>
      </w:r>
    </w:p>
    <w:p w:rsidR="00645DCC" w:rsidRPr="003B320F" w:rsidRDefault="003B320F" w:rsidP="003B320F">
      <w:pPr>
        <w:bidi/>
        <w:jc w:val="both"/>
        <w:rPr>
          <w:rtl/>
        </w:rPr>
      </w:pPr>
      <w:r>
        <w:rPr>
          <w:rFonts w:hint="cs"/>
          <w:rtl/>
        </w:rPr>
        <w:lastRenderedPageBreak/>
        <w:t xml:space="preserve">   </w:t>
      </w:r>
      <w:r w:rsidR="00645DCC">
        <w:rPr>
          <w:rFonts w:hint="cs"/>
          <w:sz w:val="26"/>
          <w:rtl/>
        </w:rPr>
        <w:t>پس از بیان تعریف علم فقه شایسته است علم اصول را تعریف کنیم: علم اصول عبارت است از</w:t>
      </w:r>
      <w:r>
        <w:rPr>
          <w:rFonts w:hint="cs"/>
          <w:sz w:val="26"/>
          <w:rtl/>
        </w:rPr>
        <w:t xml:space="preserve"> مجوعه قواعدی که مجتهد با</w:t>
      </w:r>
      <w:r w:rsidR="00645DCC">
        <w:rPr>
          <w:rFonts w:hint="cs"/>
          <w:sz w:val="26"/>
          <w:rtl/>
        </w:rPr>
        <w:t xml:space="preserve"> بکارگیری آن ها از طریق ادله تفصیلیه به احکام شرعی</w:t>
      </w:r>
      <w:r>
        <w:rPr>
          <w:rFonts w:hint="cs"/>
          <w:sz w:val="26"/>
          <w:rtl/>
        </w:rPr>
        <w:t>ه</w:t>
      </w:r>
      <w:r w:rsidR="00645DCC">
        <w:rPr>
          <w:rFonts w:hint="cs"/>
          <w:sz w:val="26"/>
          <w:rtl/>
        </w:rPr>
        <w:t xml:space="preserve"> فرعی</w:t>
      </w:r>
      <w:r>
        <w:rPr>
          <w:rFonts w:hint="cs"/>
          <w:sz w:val="26"/>
          <w:rtl/>
        </w:rPr>
        <w:t>ه</w:t>
      </w:r>
      <w:r w:rsidR="00645DCC">
        <w:rPr>
          <w:rFonts w:hint="cs"/>
          <w:sz w:val="26"/>
          <w:rtl/>
        </w:rPr>
        <w:t xml:space="preserve"> دست پیدا میکند. بنابراین علم اصول از مبادی علم فقه بوده و بیانگر کیفیت اقامه استدلال بر حکم شرعی می باشد. (</w:t>
      </w:r>
      <w:r w:rsidR="00645DCC" w:rsidRPr="00FC2E6E">
        <w:rPr>
          <w:rtl/>
        </w:rPr>
        <w:t>سبحانى تبريزى، جعفر، الموجز في أصول الفقه - قم، چاپ: چهاردهم، 1387 ش.</w:t>
      </w:r>
      <w:r w:rsidR="00645DCC">
        <w:rPr>
          <w:rFonts w:hint="cs"/>
          <w:sz w:val="26"/>
          <w:rtl/>
        </w:rPr>
        <w:t xml:space="preserve">) </w:t>
      </w:r>
    </w:p>
    <w:p w:rsidR="00645DCC" w:rsidRDefault="00645DCC" w:rsidP="00B267E1">
      <w:pPr>
        <w:bidi/>
        <w:jc w:val="both"/>
        <w:rPr>
          <w:sz w:val="26"/>
          <w:rtl/>
        </w:rPr>
      </w:pPr>
      <w:r>
        <w:rPr>
          <w:rFonts w:hint="cs"/>
          <w:sz w:val="26"/>
          <w:rtl/>
        </w:rPr>
        <w:t>اما برای دقت بیشتر بیان شهید صدر در مورد تعریف علم اصول را نیز مورد طرح و توضیح قرار می دهیم.</w:t>
      </w:r>
    </w:p>
    <w:p w:rsidR="00645DCC" w:rsidRDefault="00645DCC" w:rsidP="00B267E1">
      <w:pPr>
        <w:bidi/>
        <w:jc w:val="both"/>
        <w:rPr>
          <w:sz w:val="26"/>
          <w:rtl/>
        </w:rPr>
      </w:pPr>
      <w:r>
        <w:rPr>
          <w:rFonts w:hint="cs"/>
          <w:sz w:val="26"/>
          <w:rtl/>
        </w:rPr>
        <w:t>در نظر شهید صدر تعریف علم اصول عبارت است از: علم به عناصر مشترکه در عملی</w:t>
      </w:r>
      <w:r w:rsidR="003B320F">
        <w:rPr>
          <w:rFonts w:hint="cs"/>
          <w:sz w:val="26"/>
          <w:rtl/>
        </w:rPr>
        <w:t>ا</w:t>
      </w:r>
      <w:r>
        <w:rPr>
          <w:rFonts w:hint="cs"/>
          <w:sz w:val="26"/>
          <w:rtl/>
        </w:rPr>
        <w:t>ت استنباط حکم شرعی. شهید صدر پس از ارائه تعریف برای اینکه فهم عمیق تری برای آموزنده حاصل شود به توضیح</w:t>
      </w:r>
      <w:r w:rsidR="003B320F">
        <w:rPr>
          <w:rFonts w:hint="cs"/>
          <w:sz w:val="26"/>
          <w:rtl/>
        </w:rPr>
        <w:t xml:space="preserve"> بیشتر پرداخته است که </w:t>
      </w:r>
      <w:r>
        <w:rPr>
          <w:rFonts w:hint="cs"/>
          <w:sz w:val="26"/>
          <w:rtl/>
        </w:rPr>
        <w:t>از</w:t>
      </w:r>
      <w:r w:rsidR="003B320F">
        <w:rPr>
          <w:rFonts w:hint="cs"/>
          <w:sz w:val="26"/>
          <w:rtl/>
        </w:rPr>
        <w:t xml:space="preserve"> این قرار است</w:t>
      </w:r>
      <w:r>
        <w:rPr>
          <w:rFonts w:hint="cs"/>
          <w:sz w:val="26"/>
          <w:rtl/>
        </w:rPr>
        <w:t>:</w:t>
      </w:r>
    </w:p>
    <w:p w:rsidR="00645DCC" w:rsidRDefault="003B320F" w:rsidP="00B267E1">
      <w:pPr>
        <w:bidi/>
        <w:jc w:val="both"/>
        <w:rPr>
          <w:sz w:val="26"/>
          <w:rtl/>
        </w:rPr>
      </w:pPr>
      <w:r>
        <w:rPr>
          <w:rFonts w:hint="cs"/>
          <w:sz w:val="26"/>
          <w:rtl/>
        </w:rPr>
        <w:t xml:space="preserve">  </w:t>
      </w:r>
      <w:r w:rsidR="00645DCC">
        <w:rPr>
          <w:rFonts w:hint="cs"/>
          <w:sz w:val="26"/>
          <w:rtl/>
        </w:rPr>
        <w:t>برای فهم عمیق تعریف مذکور</w:t>
      </w:r>
      <w:r>
        <w:rPr>
          <w:rFonts w:hint="cs"/>
          <w:sz w:val="26"/>
          <w:rtl/>
        </w:rPr>
        <w:t xml:space="preserve"> ابتداء</w:t>
      </w:r>
      <w:r w:rsidR="00645DCC">
        <w:rPr>
          <w:rFonts w:hint="cs"/>
          <w:sz w:val="26"/>
          <w:rtl/>
        </w:rPr>
        <w:t xml:space="preserve"> لازم است که بدانیم مقصود از عناصر مشترکه در عملیات استنباط حکم شرعی چیست. برای این امر چند مثال ابتدائی از عملیات استنباط حکم شرعی در غالب های کوتاه و مختصر مطرح می کنیم تا از طریق آموختن این مثال ها و مقارنتی که بین آن ها وجود دارد بحث عناصر مشترک در عملیات استنباط روشن شود.</w:t>
      </w:r>
    </w:p>
    <w:p w:rsidR="00645DCC" w:rsidRDefault="00645DCC" w:rsidP="00B267E1">
      <w:pPr>
        <w:bidi/>
        <w:jc w:val="both"/>
        <w:rPr>
          <w:sz w:val="26"/>
          <w:rtl/>
        </w:rPr>
      </w:pPr>
      <w:r>
        <w:rPr>
          <w:rFonts w:hint="cs"/>
          <w:sz w:val="26"/>
          <w:rtl/>
        </w:rPr>
        <w:t>فرض کنید یک فقیه با سوالاتی اینچنین رو به رو شود:</w:t>
      </w:r>
    </w:p>
    <w:p w:rsidR="00645DCC" w:rsidRDefault="00645DCC" w:rsidP="00B267E1">
      <w:pPr>
        <w:pStyle w:val="ListParagraph"/>
        <w:numPr>
          <w:ilvl w:val="0"/>
          <w:numId w:val="3"/>
        </w:numPr>
        <w:bidi/>
        <w:jc w:val="both"/>
        <w:rPr>
          <w:sz w:val="26"/>
        </w:rPr>
      </w:pPr>
      <w:r>
        <w:rPr>
          <w:rFonts w:hint="cs"/>
          <w:sz w:val="26"/>
          <w:rtl/>
        </w:rPr>
        <w:t>آیا بر روزه دار حرام است که سر خود را در آب فرو ببرد؟</w:t>
      </w:r>
    </w:p>
    <w:p w:rsidR="00645DCC" w:rsidRDefault="00645DCC" w:rsidP="00B267E1">
      <w:pPr>
        <w:pStyle w:val="ListParagraph"/>
        <w:numPr>
          <w:ilvl w:val="0"/>
          <w:numId w:val="3"/>
        </w:numPr>
        <w:bidi/>
        <w:jc w:val="both"/>
        <w:rPr>
          <w:sz w:val="26"/>
        </w:rPr>
      </w:pPr>
      <w:r>
        <w:rPr>
          <w:rFonts w:hint="cs"/>
          <w:sz w:val="26"/>
          <w:rtl/>
        </w:rPr>
        <w:t>آیا پرداخت خمس بر کسی که مالی را از پدرش به ارث برده واجب است؟</w:t>
      </w:r>
    </w:p>
    <w:p w:rsidR="00645DCC" w:rsidRDefault="00645DCC" w:rsidP="00B267E1">
      <w:pPr>
        <w:bidi/>
        <w:jc w:val="both"/>
        <w:rPr>
          <w:sz w:val="26"/>
          <w:rtl/>
        </w:rPr>
      </w:pPr>
      <w:r>
        <w:rPr>
          <w:rFonts w:hint="cs"/>
          <w:sz w:val="26"/>
          <w:rtl/>
        </w:rPr>
        <w:t>وقتی فقیه می خواهد به این سوالات پاسخ دهد در پاسخ سوال اول جواب می دهد «بله» بر روزه دار حرام است که سر خود را در آب فرو ببرد. عملیات استنباط این حکم به این شرح می باشد:</w:t>
      </w:r>
    </w:p>
    <w:p w:rsidR="00645DCC" w:rsidRDefault="00645DCC" w:rsidP="00B267E1">
      <w:pPr>
        <w:bidi/>
        <w:jc w:val="both"/>
        <w:rPr>
          <w:rFonts w:ascii="Aldhabi" w:hAnsi="Aldhabi"/>
          <w:color w:val="000000"/>
          <w:sz w:val="28"/>
          <w:rtl/>
        </w:rPr>
      </w:pPr>
      <w:r>
        <w:rPr>
          <w:rFonts w:hint="cs"/>
          <w:rtl/>
        </w:rPr>
        <w:t xml:space="preserve">روایت یعقوب ابن شعیب از امام صادق علیه السلام دلالت می کند بر حرمت فرو بردن سر در آب بر روزه دار زیرا متن روایت عبارت است از: </w:t>
      </w:r>
      <w:r w:rsidRPr="00CC40C4">
        <w:rPr>
          <w:rFonts w:hint="cs"/>
          <w:rtl/>
        </w:rPr>
        <w:t>لا يرتمس المحرم في الماء و لا الصائم</w:t>
      </w:r>
      <w:r w:rsidRPr="00024894">
        <w:rPr>
          <w:rFonts w:ascii="Aldhabi" w:hAnsi="Aldhabi" w:hint="cs"/>
          <w:color w:val="000000"/>
          <w:sz w:val="32"/>
          <w:szCs w:val="32"/>
          <w:rtl/>
        </w:rPr>
        <w:t>‏</w:t>
      </w:r>
      <w:r w:rsidRPr="00024894">
        <w:rPr>
          <w:rStyle w:val="FootnoteReference"/>
          <w:rFonts w:ascii="Aldhabi" w:hAnsi="Aldhabi"/>
          <w:color w:val="000000"/>
          <w:sz w:val="32"/>
          <w:szCs w:val="32"/>
          <w:rtl/>
        </w:rPr>
        <w:footnoteReference w:id="1"/>
      </w:r>
      <w:r>
        <w:rPr>
          <w:rFonts w:ascii="Aldhabi" w:hAnsi="Aldhabi" w:hint="cs"/>
          <w:color w:val="000000"/>
          <w:sz w:val="28"/>
          <w:rtl/>
        </w:rPr>
        <w:t>. این عبارت در عرف عام دلالت بر حرمت</w:t>
      </w:r>
      <w:r w:rsidR="003B320F">
        <w:rPr>
          <w:rFonts w:ascii="Aldhabi" w:hAnsi="Aldhabi" w:hint="cs"/>
          <w:color w:val="000000"/>
          <w:sz w:val="28"/>
          <w:rtl/>
        </w:rPr>
        <w:t xml:space="preserve"> فرو </w:t>
      </w:r>
      <w:r w:rsidR="003B320F">
        <w:rPr>
          <w:rFonts w:ascii="Aldhabi" w:hAnsi="Aldhabi" w:hint="cs"/>
          <w:color w:val="000000"/>
          <w:sz w:val="28"/>
          <w:rtl/>
        </w:rPr>
        <w:lastRenderedPageBreak/>
        <w:t>بردن سر در آب حین روزه</w:t>
      </w:r>
      <w:r>
        <w:rPr>
          <w:rFonts w:ascii="Aldhabi" w:hAnsi="Aldhabi" w:hint="cs"/>
          <w:color w:val="000000"/>
          <w:sz w:val="28"/>
          <w:rtl/>
        </w:rPr>
        <w:t xml:space="preserve"> می کند و راوی روایت یعنی یعقوب ابن شعیب ثقه بوده و ثقه اگر چه که گاهی خطا می کند یا روایت شاذ و نادری را بیان می کند ولی شارع امر کرده است به عدم متهم ساختن شخص ثقه به کذب و خطا و قول او را حجت دانسته است و نتیجه استنباط اینست که فروبردن سر در آب بر روزه دار حرام است.</w:t>
      </w:r>
    </w:p>
    <w:p w:rsidR="00645DCC" w:rsidRDefault="00645DCC" w:rsidP="00B267E1">
      <w:pPr>
        <w:bidi/>
        <w:jc w:val="both"/>
        <w:rPr>
          <w:sz w:val="28"/>
          <w:rtl/>
        </w:rPr>
      </w:pPr>
      <w:r>
        <w:rPr>
          <w:rFonts w:ascii="Aldhabi" w:hAnsi="Aldhabi" w:hint="cs"/>
          <w:color w:val="000000"/>
          <w:sz w:val="28"/>
          <w:rtl/>
        </w:rPr>
        <w:t>اما سوال دوم، وقتی فقیه می خواهد به این سوال پاسخ دهد جوابش منفی است.</w:t>
      </w:r>
      <w:r>
        <w:rPr>
          <w:rFonts w:hint="cs"/>
          <w:sz w:val="28"/>
          <w:rtl/>
        </w:rPr>
        <w:t xml:space="preserve"> زیرا بنابر آنچه از روایت علی ابن مهزیار</w:t>
      </w:r>
      <w:r w:rsidRPr="00473E35">
        <w:rPr>
          <w:szCs w:val="20"/>
          <w:rtl/>
        </w:rPr>
        <w:footnoteReference w:id="2"/>
      </w:r>
      <w:r>
        <w:rPr>
          <w:rFonts w:hint="cs"/>
          <w:sz w:val="28"/>
          <w:rtl/>
        </w:rPr>
        <w:t xml:space="preserve"> فهمیده می شود شارع به پرداخت خمس مالی که بعنوان ارث از پدر به پسر می رسد حکم نکرده است. راوی این روایت ثقه است و خبر شخص ثقه حجت است و نتیجه حاصل شده اینست که پرداخت خمس مالی که از پدر به ارث رسیده است واجب نیست. </w:t>
      </w:r>
    </w:p>
    <w:p w:rsidR="00645DCC" w:rsidRDefault="00645DCC" w:rsidP="00CD5A4B">
      <w:pPr>
        <w:bidi/>
        <w:jc w:val="both"/>
        <w:rPr>
          <w:sz w:val="28"/>
          <w:rtl/>
        </w:rPr>
      </w:pPr>
      <w:r>
        <w:rPr>
          <w:rFonts w:hint="cs"/>
          <w:sz w:val="28"/>
          <w:rtl/>
        </w:rPr>
        <w:t xml:space="preserve">با ملاحظه روند پاسخ های سوالات می یابیم که احکامی که فقیه آن ها را استنباط می کند از ابواب مختلفی بوده و همچنین ادله ای </w:t>
      </w:r>
      <w:r w:rsidR="00CD5A4B">
        <w:rPr>
          <w:rFonts w:hint="cs"/>
          <w:sz w:val="28"/>
          <w:rtl/>
        </w:rPr>
        <w:t xml:space="preserve">(روایات) </w:t>
      </w:r>
      <w:r>
        <w:rPr>
          <w:rFonts w:hint="cs"/>
          <w:sz w:val="28"/>
          <w:rtl/>
        </w:rPr>
        <w:t>که فقیه به آن ها استناد می کند نیز مختلف هستند و نسبت به حکم مسأله اول به روایت یعقوب ابن شعیب استناد شده است و نسبت به حکم مسأله دوم به روا</w:t>
      </w:r>
      <w:r w:rsidR="00CD5A4B">
        <w:rPr>
          <w:rFonts w:hint="cs"/>
          <w:sz w:val="28"/>
          <w:rtl/>
        </w:rPr>
        <w:t>یت علی ابن مهزیار</w:t>
      </w:r>
      <w:r>
        <w:rPr>
          <w:rFonts w:hint="cs"/>
          <w:sz w:val="28"/>
          <w:rtl/>
        </w:rPr>
        <w:t xml:space="preserve"> و هر یک از این دو روایت متن و ترکیب لفظی مخصوص به خود را دار</w:t>
      </w:r>
      <w:r w:rsidR="00CD5A4B">
        <w:rPr>
          <w:rFonts w:hint="cs"/>
          <w:sz w:val="28"/>
          <w:rtl/>
        </w:rPr>
        <w:t>ند که لازم است به دقت بررسی</w:t>
      </w:r>
      <w:r>
        <w:rPr>
          <w:rFonts w:hint="cs"/>
          <w:sz w:val="28"/>
          <w:rtl/>
        </w:rPr>
        <w:t xml:space="preserve"> شود و معنای آن روشن گردد اما در مقابل این تنوع، عناصر مشترکی نیز وجود دارند که فقیه آن ها را در عملیات استنباط داخل کرده است که از جمله آن ها رجوع به عرف عام برای فهم کلام صادر از معصوم </w:t>
      </w:r>
      <w:r w:rsidR="00CD5A4B">
        <w:rPr>
          <w:rFonts w:hint="cs"/>
          <w:sz w:val="28"/>
          <w:rtl/>
        </w:rPr>
        <w:t xml:space="preserve">علیه السلام </w:t>
      </w:r>
      <w:r>
        <w:rPr>
          <w:rFonts w:hint="cs"/>
          <w:sz w:val="28"/>
          <w:rtl/>
        </w:rPr>
        <w:t xml:space="preserve">می باشد که از آن به </w:t>
      </w:r>
      <w:r w:rsidR="00CD5A4B">
        <w:rPr>
          <w:rFonts w:hint="cs"/>
          <w:sz w:val="28"/>
          <w:rtl/>
        </w:rPr>
        <w:t>«</w:t>
      </w:r>
      <w:r>
        <w:rPr>
          <w:rFonts w:hint="cs"/>
          <w:sz w:val="28"/>
          <w:rtl/>
        </w:rPr>
        <w:t>حجیت ظهور</w:t>
      </w:r>
      <w:r w:rsidR="00CD5A4B">
        <w:rPr>
          <w:rFonts w:hint="cs"/>
          <w:sz w:val="28"/>
          <w:rtl/>
        </w:rPr>
        <w:t>»</w:t>
      </w:r>
      <w:r>
        <w:rPr>
          <w:rFonts w:hint="cs"/>
          <w:sz w:val="28"/>
          <w:rtl/>
        </w:rPr>
        <w:t xml:space="preserve"> تعبیر می شود پس </w:t>
      </w:r>
      <w:r w:rsidR="00CD5A4B">
        <w:rPr>
          <w:rFonts w:hint="cs"/>
          <w:sz w:val="28"/>
          <w:rtl/>
        </w:rPr>
        <w:t>«</w:t>
      </w:r>
      <w:r>
        <w:rPr>
          <w:rFonts w:hint="cs"/>
          <w:sz w:val="28"/>
          <w:rtl/>
        </w:rPr>
        <w:t>حجیت ظهور</w:t>
      </w:r>
      <w:r w:rsidR="00CD5A4B">
        <w:rPr>
          <w:rFonts w:hint="cs"/>
          <w:sz w:val="28"/>
          <w:rtl/>
        </w:rPr>
        <w:t>»</w:t>
      </w:r>
      <w:r>
        <w:rPr>
          <w:rFonts w:hint="cs"/>
          <w:sz w:val="28"/>
          <w:rtl/>
        </w:rPr>
        <w:t xml:space="preserve"> عنصر مشترکی است در عملیات استنباط حکم شرعی</w:t>
      </w:r>
      <w:r w:rsidR="00CD5A4B">
        <w:rPr>
          <w:rFonts w:hint="cs"/>
          <w:sz w:val="28"/>
          <w:rtl/>
        </w:rPr>
        <w:t xml:space="preserve"> بکار گرفته می شود</w:t>
      </w:r>
      <w:r>
        <w:rPr>
          <w:rFonts w:hint="cs"/>
          <w:sz w:val="28"/>
          <w:rtl/>
        </w:rPr>
        <w:t xml:space="preserve"> و هم چنین عنصر مشترک دیگری به نام </w:t>
      </w:r>
      <w:r w:rsidR="00CD5A4B">
        <w:rPr>
          <w:rFonts w:hint="cs"/>
          <w:sz w:val="28"/>
          <w:rtl/>
        </w:rPr>
        <w:t>«</w:t>
      </w:r>
      <w:r>
        <w:rPr>
          <w:rFonts w:hint="cs"/>
          <w:sz w:val="28"/>
          <w:rtl/>
        </w:rPr>
        <w:t>حجیت خبر ثقه</w:t>
      </w:r>
      <w:r w:rsidR="00CD5A4B">
        <w:rPr>
          <w:rFonts w:hint="cs"/>
          <w:sz w:val="28"/>
          <w:rtl/>
        </w:rPr>
        <w:t>»</w:t>
      </w:r>
      <w:r>
        <w:rPr>
          <w:rFonts w:hint="cs"/>
          <w:sz w:val="28"/>
          <w:rtl/>
        </w:rPr>
        <w:t xml:space="preserve"> نیز وجود دارد که در فرآیند استنباط به آن تمسک شده است.</w:t>
      </w:r>
    </w:p>
    <w:p w:rsidR="00645DCC" w:rsidRDefault="00645DCC" w:rsidP="00B267E1">
      <w:pPr>
        <w:bidi/>
        <w:jc w:val="both"/>
        <w:rPr>
          <w:sz w:val="28"/>
          <w:rtl/>
        </w:rPr>
      </w:pPr>
      <w:r>
        <w:rPr>
          <w:rFonts w:hint="cs"/>
          <w:sz w:val="28"/>
          <w:rtl/>
        </w:rPr>
        <w:t xml:space="preserve">با توجه به آنچه بیان شد نتیجه می گیریم که عملیات استنباط شامل </w:t>
      </w:r>
      <w:r w:rsidR="00CD5A4B">
        <w:rPr>
          <w:rFonts w:hint="cs"/>
          <w:sz w:val="28"/>
          <w:rtl/>
        </w:rPr>
        <w:t xml:space="preserve">برخی </w:t>
      </w:r>
      <w:r>
        <w:rPr>
          <w:rFonts w:hint="cs"/>
          <w:sz w:val="28"/>
          <w:rtl/>
        </w:rPr>
        <w:t xml:space="preserve">عناصر مشترک می باشد همانطور که شامل عناصر خاص </w:t>
      </w:r>
      <w:r w:rsidR="00CD5A4B">
        <w:rPr>
          <w:rFonts w:hint="cs"/>
          <w:sz w:val="28"/>
          <w:rtl/>
        </w:rPr>
        <w:t>نیز می باشد. در نهایت عناصر مشترک</w:t>
      </w:r>
      <w:r>
        <w:rPr>
          <w:rFonts w:hint="cs"/>
          <w:sz w:val="28"/>
          <w:rtl/>
        </w:rPr>
        <w:t xml:space="preserve"> را به قواعد عامه ای تعریف می کنیم که در عملیات استنباط احکام متعددی در ابواب مختلف، مدخلیت دارند اما عناصر خاصه در هر مسأله نسبت به مسأله دیگری متفاوت بوده و تغییر می کند</w:t>
      </w:r>
      <w:r w:rsidR="00CD5A4B">
        <w:rPr>
          <w:rFonts w:hint="cs"/>
          <w:sz w:val="28"/>
          <w:rtl/>
        </w:rPr>
        <w:t xml:space="preserve"> و خصوص یک باب صادر شده است </w:t>
      </w:r>
      <w:r>
        <w:rPr>
          <w:rFonts w:hint="cs"/>
          <w:sz w:val="28"/>
          <w:rtl/>
        </w:rPr>
        <w:t>زیرا قابلیت اینرا ندارند که در عملیات استنباط حکم دیگری به کار گرفته شو</w:t>
      </w:r>
      <w:r w:rsidR="00CD5A4B">
        <w:rPr>
          <w:rFonts w:hint="cs"/>
          <w:sz w:val="28"/>
          <w:rtl/>
        </w:rPr>
        <w:t>ن</w:t>
      </w:r>
      <w:r>
        <w:rPr>
          <w:rFonts w:hint="cs"/>
          <w:sz w:val="28"/>
          <w:rtl/>
        </w:rPr>
        <w:t xml:space="preserve">د. مثلا روایت یعقوب ابن شعیب عنصر خاصی است که تنها در عملیات استنباط حرمت فرو بردن سر </w:t>
      </w:r>
      <w:r>
        <w:rPr>
          <w:rFonts w:hint="cs"/>
          <w:sz w:val="28"/>
          <w:rtl/>
        </w:rPr>
        <w:lastRenderedPageBreak/>
        <w:t>در آب حین روزه کاربرد دارد و در استنباط حکم عدم تعلق خمس به مالی که از پدر به ارث رسیده است بکار برده نمی شود بلکه این مسأله نیز روایت مخصوص به خود را دارد.</w:t>
      </w:r>
    </w:p>
    <w:p w:rsidR="00B86FA9" w:rsidRDefault="00CD5A4B" w:rsidP="00B267E1">
      <w:pPr>
        <w:bidi/>
        <w:jc w:val="both"/>
        <w:rPr>
          <w:sz w:val="26"/>
          <w:rtl/>
          <w:lang w:bidi="fa-IR"/>
        </w:rPr>
      </w:pPr>
      <w:r>
        <w:rPr>
          <w:rFonts w:hint="cs"/>
          <w:sz w:val="28"/>
          <w:rtl/>
        </w:rPr>
        <w:t>در علم اصول</w:t>
      </w:r>
      <w:r w:rsidR="00645DCC">
        <w:rPr>
          <w:rFonts w:hint="cs"/>
          <w:sz w:val="28"/>
          <w:rtl/>
        </w:rPr>
        <w:t xml:space="preserve"> آنچه تدریس می شود </w:t>
      </w:r>
      <w:r>
        <w:rPr>
          <w:rFonts w:hint="cs"/>
          <w:sz w:val="28"/>
          <w:rtl/>
        </w:rPr>
        <w:t xml:space="preserve">مربوط به </w:t>
      </w:r>
      <w:r w:rsidR="00645DCC">
        <w:rPr>
          <w:rFonts w:hint="cs"/>
          <w:sz w:val="28"/>
          <w:rtl/>
        </w:rPr>
        <w:t xml:space="preserve">عناصر مشترکه است و در علم فقه آنچه تدریس می شود </w:t>
      </w:r>
      <w:r>
        <w:rPr>
          <w:rFonts w:hint="cs"/>
          <w:sz w:val="28"/>
          <w:rtl/>
        </w:rPr>
        <w:t xml:space="preserve">مربوط به </w:t>
      </w:r>
      <w:r w:rsidR="00645DCC">
        <w:rPr>
          <w:rFonts w:hint="cs"/>
          <w:sz w:val="28"/>
          <w:rtl/>
        </w:rPr>
        <w:t xml:space="preserve">عناصر خاصه است. </w:t>
      </w:r>
      <w:r w:rsidR="00645DCC">
        <w:rPr>
          <w:rFonts w:hint="cs"/>
          <w:rtl/>
        </w:rPr>
        <w:t>(</w:t>
      </w:r>
      <w:r w:rsidR="00645DCC" w:rsidRPr="00FC2E6E">
        <w:rPr>
          <w:rtl/>
        </w:rPr>
        <w:t>صدر، محمد باقر، دروس في علم الأصول ( طبع انتشارات اسلامى ) - قم، چاپ: پنجم، 1418 ق.</w:t>
      </w:r>
      <w:r w:rsidR="00645DCC">
        <w:rPr>
          <w:rFonts w:hint="cs"/>
          <w:sz w:val="26"/>
          <w:rtl/>
        </w:rPr>
        <w:t>)</w:t>
      </w:r>
    </w:p>
    <w:p w:rsidR="00CD5A4B" w:rsidRPr="00B86FA9" w:rsidRDefault="00CD5A4B" w:rsidP="00CD5A4B">
      <w:pPr>
        <w:bidi/>
        <w:jc w:val="both"/>
        <w:rPr>
          <w:sz w:val="26"/>
          <w:rtl/>
          <w:lang w:bidi="fa-IR"/>
        </w:rPr>
      </w:pPr>
      <w:r>
        <w:rPr>
          <w:rFonts w:hint="cs"/>
          <w:sz w:val="26"/>
          <w:rtl/>
          <w:lang w:bidi="fa-IR"/>
        </w:rPr>
        <w:t xml:space="preserve">  در نهایت نتیجه ای که حاصل می شود اینست که علم اصول در بردارنده اصول و قواعدی است که بعنوان عنصر مشترک استدلال های فقهی بکار برده می شوند که نیتجه این استدلال ها استنباط احکام شرعیه فرعیه از ادله تنفیلیه است.</w:t>
      </w:r>
    </w:p>
    <w:p w:rsidR="00176226" w:rsidRDefault="00FA19DF" w:rsidP="009B3780">
      <w:pPr>
        <w:pStyle w:val="Heading2"/>
        <w:bidi/>
        <w:spacing w:after="160" w:line="240" w:lineRule="auto"/>
        <w:ind w:firstLine="432"/>
        <w:jc w:val="both"/>
        <w:rPr>
          <w:rtl/>
          <w:lang w:bidi="fa-IR"/>
        </w:rPr>
      </w:pPr>
      <w:bookmarkStart w:id="4" w:name="_Toc33626361"/>
      <w:r>
        <w:rPr>
          <w:rFonts w:hint="cs"/>
          <w:rtl/>
          <w:lang w:bidi="fa-IR"/>
        </w:rPr>
        <w:t>فصل دوم</w:t>
      </w:r>
      <w:r w:rsidR="00176226">
        <w:rPr>
          <w:rFonts w:hint="cs"/>
          <w:rtl/>
          <w:lang w:bidi="fa-IR"/>
        </w:rPr>
        <w:t xml:space="preserve">: تعریف </w:t>
      </w:r>
      <w:r w:rsidR="00B86FA9">
        <w:rPr>
          <w:rFonts w:hint="cs"/>
          <w:rtl/>
          <w:lang w:bidi="fa-IR"/>
        </w:rPr>
        <w:t>مباحث الفاظ در علم اصول</w:t>
      </w:r>
      <w:bookmarkEnd w:id="4"/>
    </w:p>
    <w:p w:rsidR="00B86FA9" w:rsidRDefault="00B86FA9" w:rsidP="00B267E1">
      <w:pPr>
        <w:bidi/>
        <w:jc w:val="both"/>
      </w:pPr>
      <w:r>
        <w:rPr>
          <w:rFonts w:hint="cs"/>
          <w:rtl/>
        </w:rPr>
        <w:t xml:space="preserve"> </w:t>
      </w:r>
      <w:r w:rsidR="00B267E1">
        <w:rPr>
          <w:rFonts w:hint="cs"/>
          <w:rtl/>
        </w:rPr>
        <w:t xml:space="preserve"> </w:t>
      </w:r>
      <w:r>
        <w:rPr>
          <w:rFonts w:hint="cs"/>
          <w:rtl/>
        </w:rPr>
        <w:t xml:space="preserve"> در بررسی فضاء کلی مباحث الفاظ دانسته می شود که این مباحث در مورد هیئت های مربوط به کلام که در مورد آن ها شک و نزاع بوجود آمده است مطرح می شود جدای از اینکه این هیئت ها، هیئت مفرده باشند مثل هیئت مشتق، امر یا نهی یا هیئت جمله ها مثل مفاهیم و مانند آن. اما در مورد بحث از مواد الفاظ مخصوص و بیان وضعیت و ظهور آن ها </w:t>
      </w:r>
      <w:r>
        <w:rPr>
          <w:rFonts w:ascii="Times New Roman" w:hAnsi="Times New Roman" w:cs="Times New Roman" w:hint="cs"/>
          <w:rtl/>
        </w:rPr>
        <w:t>–</w:t>
      </w:r>
      <w:r>
        <w:rPr>
          <w:rFonts w:hint="cs"/>
          <w:rtl/>
        </w:rPr>
        <w:t xml:space="preserve"> در حالیکه این موارد صغریات اصاله الظهور در تشکیل می دهند- باید گفت بدست آوردن و ضبط یک قاعده کلی ممکن نمی باشد. به همین خاطر از این موارد در علم اصول بحث نمی شود (زیرا علم اصول از قواعد کلی بحث می کند) و کتاب های معجم لغات و مانند آن ها متکفل طرح و بررسی این موارد هستند. (</w:t>
      </w:r>
      <w:r>
        <w:rPr>
          <w:rtl/>
        </w:rPr>
        <w:t>مظفر، محمد رضا، أصول الفقه ( طبع انتشارات اسلامى ) - قم، چاپ: پنجم، 1430 ق.</w:t>
      </w:r>
      <w:r>
        <w:rPr>
          <w:rFonts w:hint="cs"/>
          <w:rtl/>
        </w:rPr>
        <w:t>)</w:t>
      </w:r>
    </w:p>
    <w:p w:rsidR="000A4172" w:rsidRDefault="00B86FA9" w:rsidP="00CD5A4B">
      <w:pPr>
        <w:bidi/>
        <w:jc w:val="both"/>
        <w:rPr>
          <w:sz w:val="26"/>
        </w:rPr>
      </w:pPr>
      <w:r>
        <w:rPr>
          <w:rFonts w:hint="cs"/>
          <w:rtl/>
        </w:rPr>
        <w:t>در یک عبارت مختصر می توان گفت مباحث الفاظ عبارتند از مسائلی که بحث از مدالیل الفاظ و ظواهری</w:t>
      </w:r>
      <w:r w:rsidR="0038118A">
        <w:rPr>
          <w:rFonts w:hint="cs"/>
          <w:rtl/>
        </w:rPr>
        <w:t xml:space="preserve"> است</w:t>
      </w:r>
      <w:r>
        <w:rPr>
          <w:rFonts w:hint="cs"/>
          <w:rtl/>
        </w:rPr>
        <w:t xml:space="preserve"> که در طریق استنباط واقع می شوند. بعنوان مثال ظهور صیغه امر در وجوب یا استعمال لفظ در اکثر از معنا</w:t>
      </w:r>
      <w:r w:rsidR="0038118A">
        <w:rPr>
          <w:rFonts w:hint="cs"/>
          <w:rtl/>
        </w:rPr>
        <w:t>ی واحد</w:t>
      </w:r>
      <w:r>
        <w:rPr>
          <w:rFonts w:hint="cs"/>
          <w:rtl/>
        </w:rPr>
        <w:t xml:space="preserve"> از جمله مسائل مبحث الفاظ می باشد. </w:t>
      </w:r>
      <w:r>
        <w:rPr>
          <w:rFonts w:hint="cs"/>
          <w:sz w:val="26"/>
          <w:rtl/>
        </w:rPr>
        <w:t>(</w:t>
      </w:r>
      <w:r w:rsidRPr="00FC2E6E">
        <w:rPr>
          <w:rtl/>
        </w:rPr>
        <w:t>سبحانى تبريزى، جعفر، الموجز في أصول الفقه - قم، چاپ: چهاردهم، 1387 ش.</w:t>
      </w:r>
      <w:r>
        <w:rPr>
          <w:rFonts w:hint="cs"/>
          <w:sz w:val="26"/>
          <w:rtl/>
        </w:rPr>
        <w:t>)</w:t>
      </w:r>
    </w:p>
    <w:p w:rsidR="00CD5A4B" w:rsidRPr="00CD5A4B" w:rsidRDefault="00CD5A4B" w:rsidP="00CD5A4B">
      <w:pPr>
        <w:bidi/>
        <w:jc w:val="both"/>
        <w:rPr>
          <w:sz w:val="26"/>
          <w:rtl/>
        </w:rPr>
      </w:pPr>
    </w:p>
    <w:p w:rsidR="008A0B95" w:rsidRDefault="002470BE" w:rsidP="00B86FA9">
      <w:pPr>
        <w:pStyle w:val="Heading1"/>
        <w:bidi/>
        <w:spacing w:after="160" w:line="240" w:lineRule="auto"/>
        <w:ind w:firstLine="432"/>
        <w:jc w:val="both"/>
        <w:rPr>
          <w:rtl/>
          <w:lang w:bidi="fa-IR"/>
        </w:rPr>
      </w:pPr>
      <w:bookmarkStart w:id="5" w:name="_Toc33626362"/>
      <w:r>
        <w:rPr>
          <w:rFonts w:hint="cs"/>
          <w:rtl/>
          <w:lang w:bidi="fa-IR"/>
        </w:rPr>
        <w:lastRenderedPageBreak/>
        <w:t>بخش دوم: ا</w:t>
      </w:r>
      <w:r w:rsidR="00B86FA9">
        <w:rPr>
          <w:rFonts w:hint="cs"/>
          <w:rtl/>
          <w:lang w:bidi="fa-IR"/>
        </w:rPr>
        <w:t>ستعمال لفظ در اکثر از معنای واحد</w:t>
      </w:r>
      <w:bookmarkEnd w:id="5"/>
    </w:p>
    <w:p w:rsidR="00B86FA9" w:rsidRPr="00B86FA9" w:rsidRDefault="004342BD" w:rsidP="00B267E1">
      <w:pPr>
        <w:bidi/>
        <w:jc w:val="both"/>
      </w:pPr>
      <w:r>
        <w:rPr>
          <w:rFonts w:hint="cs"/>
          <w:rtl/>
        </w:rPr>
        <w:t xml:space="preserve"> </w:t>
      </w:r>
      <w:r w:rsidR="00B86FA9">
        <w:rPr>
          <w:rFonts w:hint="cs"/>
          <w:rtl/>
        </w:rPr>
        <w:t xml:space="preserve"> مبحث استعمال لفظ در اکثر از معنای واحد در مورد الفاظی است که وجود بیش از یک معنا در مورد آن ها ثابت شده باشد. بنابراین این مبحث شامل همه مباحث مربوط به الفاظ نبوده و گستره محدودی را دربر می گیرد.</w:t>
      </w:r>
      <w:r w:rsidR="00B86FA9" w:rsidRPr="00E576A2">
        <w:rPr>
          <w:rFonts w:hint="cs"/>
          <w:sz w:val="26"/>
          <w:rtl/>
        </w:rPr>
        <w:t xml:space="preserve"> </w:t>
      </w:r>
      <w:r w:rsidR="00B86FA9">
        <w:rPr>
          <w:rFonts w:hint="cs"/>
          <w:sz w:val="26"/>
          <w:rtl/>
        </w:rPr>
        <w:t>(</w:t>
      </w:r>
      <w:r w:rsidR="00B86FA9" w:rsidRPr="00FC2E6E">
        <w:rPr>
          <w:rtl/>
        </w:rPr>
        <w:t>سبحانى تبريزى، جعفر، الموجز في أصول الفقه - قم، چاپ: چهاردهم، 1387 ش.</w:t>
      </w:r>
      <w:r w:rsidR="00B86FA9">
        <w:rPr>
          <w:rFonts w:hint="cs"/>
          <w:sz w:val="26"/>
          <w:rtl/>
        </w:rPr>
        <w:t>)</w:t>
      </w:r>
    </w:p>
    <w:p w:rsidR="006632F2" w:rsidRPr="006632F2" w:rsidRDefault="006632F2" w:rsidP="009B3780">
      <w:pPr>
        <w:pStyle w:val="Heading2"/>
        <w:bidi/>
        <w:spacing w:after="160" w:line="240" w:lineRule="auto"/>
        <w:ind w:firstLine="432"/>
        <w:jc w:val="both"/>
        <w:rPr>
          <w:rtl/>
          <w:lang w:bidi="fa-IR"/>
        </w:rPr>
      </w:pPr>
      <w:bookmarkStart w:id="6" w:name="_Toc33626363"/>
      <w:r>
        <w:rPr>
          <w:rFonts w:hint="cs"/>
          <w:rtl/>
          <w:lang w:bidi="fa-IR"/>
        </w:rPr>
        <w:t>فصل اول: ت</w:t>
      </w:r>
      <w:r w:rsidR="00B86FA9">
        <w:rPr>
          <w:rFonts w:hint="cs"/>
          <w:rtl/>
          <w:lang w:bidi="fa-IR"/>
        </w:rPr>
        <w:t>عریف مبحث</w:t>
      </w:r>
      <w:bookmarkEnd w:id="6"/>
    </w:p>
    <w:p w:rsidR="00B86FA9" w:rsidRDefault="00B86FA9" w:rsidP="0038118A">
      <w:pPr>
        <w:bidi/>
        <w:jc w:val="both"/>
        <w:rPr>
          <w:rtl/>
        </w:rPr>
      </w:pPr>
      <w:r>
        <w:rPr>
          <w:rFonts w:hint="cs"/>
          <w:rtl/>
        </w:rPr>
        <w:t xml:space="preserve"> </w:t>
      </w:r>
      <w:r w:rsidR="004342BD">
        <w:rPr>
          <w:rFonts w:hint="cs"/>
          <w:rtl/>
        </w:rPr>
        <w:t xml:space="preserve">  </w:t>
      </w:r>
      <w:r>
        <w:rPr>
          <w:rFonts w:hint="cs"/>
          <w:rtl/>
        </w:rPr>
        <w:t>الفاظی که برای معانی مخصوص استعمال شده اند از دو حال خارج نیستند. یا لفظ تنها در یک معنا استعمال شده است و در صورت استعمال هم بر تنها بر همان معنا دلالت می کند و یا یک لفظ در بیش از یک معنا استعمال شده است (چه اینکه هر دو استعمال حقیقی بوده باشند و چه اینکه یکی حقیقی و دیگری مجازی باشد</w:t>
      </w:r>
      <w:r w:rsidR="0038118A">
        <w:rPr>
          <w:rFonts w:hint="cs"/>
          <w:rtl/>
        </w:rPr>
        <w:t xml:space="preserve"> و همچنین چه اینکه هر دو استمال مجازی بوده باشند</w:t>
      </w:r>
      <w:r>
        <w:rPr>
          <w:rFonts w:hint="cs"/>
          <w:rtl/>
        </w:rPr>
        <w:t xml:space="preserve">). آنچه مورد بحث ماست مورد </w:t>
      </w:r>
      <w:r w:rsidR="0038118A">
        <w:rPr>
          <w:rFonts w:hint="cs"/>
          <w:rtl/>
        </w:rPr>
        <w:t>دوم است و در واقع بحث ما مختص به لفظ مشترک نبوده و الفاظ دیگری را نیز شامل می شود</w:t>
      </w:r>
      <w:r>
        <w:rPr>
          <w:rFonts w:hint="cs"/>
          <w:rtl/>
        </w:rPr>
        <w:t xml:space="preserve">. </w:t>
      </w:r>
      <w:r w:rsidR="0038118A">
        <w:rPr>
          <w:rFonts w:hint="cs"/>
          <w:rtl/>
        </w:rPr>
        <w:t>(</w:t>
      </w:r>
      <w:r w:rsidR="0038118A">
        <w:rPr>
          <w:rtl/>
        </w:rPr>
        <w:t>مظفر، محمد رضا، أصول الفقه ( طبع انتشارات اسلامى ) - قم، چاپ: پنجم، 1430 ق.</w:t>
      </w:r>
      <w:r w:rsidR="0038118A">
        <w:rPr>
          <w:rFonts w:hint="cs"/>
          <w:rtl/>
        </w:rPr>
        <w:t>)</w:t>
      </w:r>
    </w:p>
    <w:p w:rsidR="007E4343" w:rsidRDefault="0038118A" w:rsidP="00670B9D">
      <w:pPr>
        <w:bidi/>
        <w:jc w:val="both"/>
        <w:rPr>
          <w:rtl/>
        </w:rPr>
      </w:pPr>
      <w:r>
        <w:rPr>
          <w:rFonts w:hint="cs"/>
          <w:rtl/>
        </w:rPr>
        <w:t xml:space="preserve">   درمورد جواز استعمال لفظ</w:t>
      </w:r>
      <w:r w:rsidR="00B86FA9">
        <w:rPr>
          <w:rFonts w:hint="cs"/>
          <w:rtl/>
        </w:rPr>
        <w:t xml:space="preserve"> در یکی از معانی آن با وجود قرینه ای که تعیین کند کدام معنا مورد نظر متکلم است شکی</w:t>
      </w:r>
      <w:r>
        <w:rPr>
          <w:rFonts w:hint="cs"/>
          <w:rtl/>
        </w:rPr>
        <w:t xml:space="preserve"> نسبت به صحت آن</w:t>
      </w:r>
      <w:r w:rsidR="00B86FA9">
        <w:rPr>
          <w:rFonts w:hint="cs"/>
          <w:rtl/>
        </w:rPr>
        <w:t xml:space="preserve"> نیست و همه علماء قائل بر جواز چنین استعمالی هستند. همچنین در صورت عدم وجود قرینه نیز لفظ مجمل بوده و هیچ دلالتی بر هیچ یک از معانی آن وجود ندارد و کنار گذاشته می شود و از محل بحث خارج است زیرا ما از لفظی بحث می کنیم که دلالت بر معنا داشته باشد. در مورد جواز استعمال لفظ مشترک در همه معانی موجود برای آن به این معنا که این لفظ در مجموع این معانی استعمال شده است </w:t>
      </w:r>
      <w:r>
        <w:rPr>
          <w:rFonts w:hint="cs"/>
          <w:rtl/>
        </w:rPr>
        <w:t xml:space="preserve">(استعمال در مورد معانی مسمی به لفظ) </w:t>
      </w:r>
      <w:r w:rsidR="00B86FA9">
        <w:rPr>
          <w:rFonts w:hint="cs"/>
          <w:rtl/>
        </w:rPr>
        <w:t xml:space="preserve">نیز بحثی نیست مثل اینکه گفته شود لفظ «عین» برای </w:t>
      </w:r>
      <w:r w:rsidR="00670B9D">
        <w:rPr>
          <w:rFonts w:hint="cs"/>
          <w:rtl/>
        </w:rPr>
        <w:t xml:space="preserve">این معانی که عبارت از </w:t>
      </w:r>
      <w:r w:rsidR="00B86FA9">
        <w:rPr>
          <w:rFonts w:hint="cs"/>
          <w:rtl/>
        </w:rPr>
        <w:t>هفتاد معنا</w:t>
      </w:r>
      <w:r w:rsidR="00670B9D">
        <w:rPr>
          <w:rFonts w:hint="cs"/>
          <w:rtl/>
        </w:rPr>
        <w:t xml:space="preserve"> هستند</w:t>
      </w:r>
      <w:r w:rsidR="00B86FA9">
        <w:rPr>
          <w:rFonts w:hint="cs"/>
          <w:rtl/>
        </w:rPr>
        <w:t xml:space="preserve"> استعمال شده است و نهایت مسأله ای که پیش می آید اینست که این استعمال مجازی بوده و نیاز به قرینه دارد زیرا در اینصورت لفظ مشترک در غیر معنای موضوع له استعمال شده است. در تقریر محل نزاع باید گفت آنچه که مورد بحث است و اختلاف نظر در مورد آن وجود دارد، جواز یا عدم جواز ا</w:t>
      </w:r>
      <w:r w:rsidR="00670B9D">
        <w:rPr>
          <w:rFonts w:hint="cs"/>
          <w:rtl/>
        </w:rPr>
        <w:t>راده بیش از یک معنا از یک لفظ</w:t>
      </w:r>
      <w:r w:rsidR="00B86FA9">
        <w:rPr>
          <w:rFonts w:hint="cs"/>
          <w:rtl/>
        </w:rPr>
        <w:t xml:space="preserve"> در استعمال واحد است به این نحو که با یک بار</w:t>
      </w:r>
      <w:r w:rsidR="00670B9D">
        <w:rPr>
          <w:rFonts w:hint="cs"/>
          <w:rtl/>
        </w:rPr>
        <w:t xml:space="preserve"> استعمال لفظ</w:t>
      </w:r>
      <w:r w:rsidR="00B86FA9">
        <w:rPr>
          <w:rFonts w:hint="cs"/>
          <w:rtl/>
        </w:rPr>
        <w:t xml:space="preserve"> حداقل دو معنای آن بصورت مستقل لحاظ شده باشد و لفظ به نحو مستقل بر هر معنا دلالت داشته باشد. در این باره اقوال و نظرات متفاوتی بین علماء وجود دارد که در جای خودش به آن ها </w:t>
      </w:r>
      <w:r w:rsidR="00B86FA9">
        <w:rPr>
          <w:rFonts w:hint="cs"/>
          <w:rtl/>
        </w:rPr>
        <w:lastRenderedPageBreak/>
        <w:t>رسیدگی خواهیم کرد.</w:t>
      </w:r>
      <w:r w:rsidR="00B86FA9" w:rsidRPr="008D7C85">
        <w:rPr>
          <w:rFonts w:hint="cs"/>
          <w:rtl/>
        </w:rPr>
        <w:t xml:space="preserve"> </w:t>
      </w:r>
      <w:r w:rsidR="00B86FA9">
        <w:rPr>
          <w:rFonts w:hint="cs"/>
          <w:rtl/>
        </w:rPr>
        <w:t>(</w:t>
      </w:r>
      <w:r w:rsidR="00B86FA9">
        <w:rPr>
          <w:rtl/>
        </w:rPr>
        <w:t>مظفر، محمد رضا، أصول الفقه ( طبع انتشارات اسلامى ) - قم، چاپ: پنجم، 1430 ق.</w:t>
      </w:r>
      <w:r w:rsidR="00B86FA9">
        <w:rPr>
          <w:rFonts w:hint="cs"/>
          <w:rtl/>
        </w:rPr>
        <w:t xml:space="preserve">) . بطور مثال هنگامیکه گفته می شود </w:t>
      </w:r>
      <w:r w:rsidR="00976F29">
        <w:rPr>
          <w:rFonts w:hint="cs"/>
          <w:rtl/>
        </w:rPr>
        <w:t>«</w:t>
      </w:r>
      <w:r w:rsidR="00B86FA9">
        <w:rPr>
          <w:rFonts w:hint="cs"/>
          <w:rtl/>
        </w:rPr>
        <w:t>اشتریتُ العینَ</w:t>
      </w:r>
      <w:r w:rsidR="00976F29">
        <w:rPr>
          <w:rFonts w:hint="cs"/>
          <w:rtl/>
        </w:rPr>
        <w:t>»</w:t>
      </w:r>
      <w:r w:rsidR="00B86FA9">
        <w:rPr>
          <w:rFonts w:hint="cs"/>
          <w:rtl/>
        </w:rPr>
        <w:t xml:space="preserve"> </w:t>
      </w:r>
      <w:r w:rsidR="00670B9D">
        <w:rPr>
          <w:rFonts w:hint="cs"/>
          <w:rtl/>
        </w:rPr>
        <w:t xml:space="preserve">در آن واحد </w:t>
      </w:r>
      <w:r w:rsidR="00B86FA9">
        <w:rPr>
          <w:rFonts w:hint="cs"/>
          <w:rtl/>
        </w:rPr>
        <w:t>هم معنای طلا لحاظ ش</w:t>
      </w:r>
      <w:r w:rsidR="00670B9D">
        <w:rPr>
          <w:rFonts w:hint="cs"/>
          <w:rtl/>
        </w:rPr>
        <w:t xml:space="preserve">ده باشد و هم معنای نقره. </w:t>
      </w:r>
      <w:r w:rsidR="00B86FA9">
        <w:rPr>
          <w:rFonts w:hint="cs"/>
          <w:rtl/>
        </w:rPr>
        <w:t xml:space="preserve"> </w:t>
      </w:r>
      <w:r w:rsidR="00B86FA9">
        <w:rPr>
          <w:rFonts w:hint="cs"/>
          <w:sz w:val="26"/>
          <w:rtl/>
        </w:rPr>
        <w:t>(</w:t>
      </w:r>
      <w:r w:rsidR="00B86FA9" w:rsidRPr="00FC2E6E">
        <w:rPr>
          <w:rtl/>
        </w:rPr>
        <w:t>سبحانى تبريزى، جعفر، الموجز في أصول الفقه - قم، چاپ: چهاردهم، 1387 ش.</w:t>
      </w:r>
      <w:r w:rsidR="00B86FA9">
        <w:rPr>
          <w:rFonts w:hint="cs"/>
          <w:sz w:val="26"/>
          <w:rtl/>
        </w:rPr>
        <w:t>)</w:t>
      </w:r>
    </w:p>
    <w:p w:rsidR="00BE1B4B" w:rsidRDefault="00800456" w:rsidP="009B3780">
      <w:pPr>
        <w:pStyle w:val="Heading2"/>
        <w:bidi/>
        <w:spacing w:after="160" w:line="240" w:lineRule="auto"/>
        <w:ind w:firstLine="432"/>
        <w:jc w:val="both"/>
        <w:rPr>
          <w:rtl/>
          <w:lang w:bidi="fa-IR"/>
        </w:rPr>
      </w:pPr>
      <w:bookmarkStart w:id="7" w:name="_Toc33626364"/>
      <w:r>
        <w:rPr>
          <w:rFonts w:hint="cs"/>
          <w:rtl/>
          <w:lang w:bidi="fa-IR"/>
        </w:rPr>
        <w:t>فصل دوم: ا</w:t>
      </w:r>
      <w:r w:rsidR="009D30AC">
        <w:rPr>
          <w:rFonts w:hint="cs"/>
          <w:rtl/>
          <w:lang w:bidi="fa-IR"/>
        </w:rPr>
        <w:t>قوال و ادله</w:t>
      </w:r>
      <w:bookmarkEnd w:id="7"/>
    </w:p>
    <w:p w:rsidR="009D30AC" w:rsidRDefault="000A4172" w:rsidP="000A4172">
      <w:pPr>
        <w:bidi/>
        <w:jc w:val="both"/>
        <w:rPr>
          <w:rtl/>
        </w:rPr>
      </w:pPr>
      <w:r>
        <w:rPr>
          <w:rFonts w:hint="cs"/>
          <w:rtl/>
        </w:rPr>
        <w:t xml:space="preserve">   </w:t>
      </w:r>
      <w:r w:rsidR="009D30AC">
        <w:rPr>
          <w:rFonts w:hint="cs"/>
          <w:rtl/>
        </w:rPr>
        <w:t>در بین علماء علم اصول اقوال متفاوتی در مورد استعمال لفظ در اکثر از معنای واحد وجود دارد که هر یک بر مبنای ادله مربوط قرار دارد. مجموعه اقوال در مورد جواز و عدم جواز استعمال لفظ در اکثر از معنا بوده و برخی نیز قائل به تفصیل شده اند</w:t>
      </w:r>
      <w:r w:rsidR="00670B9D">
        <w:rPr>
          <w:rFonts w:hint="cs"/>
          <w:rtl/>
        </w:rPr>
        <w:t xml:space="preserve">. اما عمده علماء یا نظر به جواز استعمال لفظ در اکثر از معنای واحد دارند و یا نظر به عدم جواز لذا اقوال علماء و ادله ایشان در این باره را مطرح کرده </w:t>
      </w:r>
      <w:r w:rsidR="009D30AC">
        <w:rPr>
          <w:rFonts w:hint="cs"/>
          <w:rtl/>
        </w:rPr>
        <w:t xml:space="preserve">و در نهایت از مجموعه آن ها نیتیجه خواهیم گرفت. </w:t>
      </w:r>
    </w:p>
    <w:p w:rsidR="00800456" w:rsidRPr="00800456" w:rsidRDefault="00800456" w:rsidP="009B3780">
      <w:pPr>
        <w:pStyle w:val="Heading3"/>
        <w:bidi/>
        <w:spacing w:after="160" w:line="240" w:lineRule="auto"/>
        <w:ind w:firstLine="432"/>
        <w:jc w:val="both"/>
        <w:rPr>
          <w:rtl/>
          <w:lang w:bidi="fa-IR"/>
        </w:rPr>
      </w:pPr>
      <w:bookmarkStart w:id="8" w:name="_Toc33626365"/>
      <w:r w:rsidRPr="005565EE">
        <w:rPr>
          <w:rFonts w:hint="cs"/>
          <w:lang w:bidi="fa-IR"/>
        </w:rPr>
        <w:t>‌</w:t>
      </w:r>
      <w:r w:rsidR="00214425">
        <w:rPr>
          <w:rFonts w:hint="cs"/>
          <w:rtl/>
          <w:lang w:bidi="fa-IR"/>
        </w:rPr>
        <w:t xml:space="preserve">گفتار اول: </w:t>
      </w:r>
      <w:r w:rsidR="009D30AC">
        <w:rPr>
          <w:rFonts w:hint="cs"/>
          <w:rtl/>
          <w:lang w:bidi="fa-IR"/>
        </w:rPr>
        <w:t>قائلین به جواز استعمال لفظ در اکثر از معنای واحد</w:t>
      </w:r>
      <w:bookmarkEnd w:id="8"/>
      <w:r w:rsidR="009D30AC">
        <w:rPr>
          <w:rFonts w:hint="cs"/>
          <w:rtl/>
          <w:lang w:bidi="fa-IR"/>
        </w:rPr>
        <w:t xml:space="preserve"> </w:t>
      </w:r>
    </w:p>
    <w:p w:rsidR="009D30AC" w:rsidRDefault="009D30AC" w:rsidP="009D30AC">
      <w:pPr>
        <w:rPr>
          <w:b/>
          <w:bCs/>
          <w:rtl/>
        </w:rPr>
      </w:pPr>
      <w:r w:rsidRPr="00976F29">
        <w:rPr>
          <w:rFonts w:hint="cs"/>
          <w:b/>
          <w:bCs/>
          <w:rtl/>
        </w:rPr>
        <w:t>صاحب کفایه</w:t>
      </w:r>
      <w:r w:rsidR="00670B9D">
        <w:rPr>
          <w:rFonts w:hint="cs"/>
          <w:b/>
          <w:bCs/>
          <w:rtl/>
          <w:lang w:bidi="fa-IR"/>
        </w:rPr>
        <w:t xml:space="preserve"> (آخوند خراسانی)</w:t>
      </w:r>
      <w:r w:rsidRPr="00976F29">
        <w:rPr>
          <w:rFonts w:hint="cs"/>
          <w:b/>
          <w:bCs/>
          <w:rtl/>
        </w:rPr>
        <w:t>:</w:t>
      </w:r>
    </w:p>
    <w:p w:rsidR="00670B9D" w:rsidRPr="00976F29" w:rsidRDefault="00670B9D" w:rsidP="009D30AC">
      <w:pPr>
        <w:rPr>
          <w:b/>
          <w:bCs/>
        </w:rPr>
      </w:pPr>
      <w:r>
        <w:rPr>
          <w:rFonts w:hint="cs"/>
          <w:b/>
          <w:bCs/>
          <w:rtl/>
        </w:rPr>
        <w:t>قول:</w:t>
      </w:r>
    </w:p>
    <w:p w:rsidR="00670B9D" w:rsidRDefault="004342BD" w:rsidP="009C506C">
      <w:pPr>
        <w:bidi/>
        <w:jc w:val="both"/>
        <w:rPr>
          <w:rtl/>
        </w:rPr>
      </w:pPr>
      <w:r>
        <w:rPr>
          <w:rFonts w:hint="cs"/>
          <w:rtl/>
        </w:rPr>
        <w:t xml:space="preserve"> </w:t>
      </w:r>
      <w:r w:rsidR="00976F29">
        <w:rPr>
          <w:rFonts w:hint="cs"/>
          <w:rtl/>
        </w:rPr>
        <w:t xml:space="preserve"> </w:t>
      </w:r>
      <w:r w:rsidR="009D30AC" w:rsidRPr="003767D9">
        <w:rPr>
          <w:rFonts w:hint="cs"/>
          <w:rtl/>
        </w:rPr>
        <w:t>اقوالى در اين بابت گفته شده است اظهر اقوال اينست</w:t>
      </w:r>
      <w:r w:rsidR="009D30AC">
        <w:rPr>
          <w:rFonts w:hint="cs"/>
          <w:rtl/>
        </w:rPr>
        <w:t xml:space="preserve"> استعمال لفظ واحد در بیشتر از يك معنا</w:t>
      </w:r>
      <w:r w:rsidR="009D30AC" w:rsidRPr="003767D9">
        <w:rPr>
          <w:rFonts w:hint="cs"/>
          <w:rtl/>
        </w:rPr>
        <w:t xml:space="preserve"> عقلا و ثبوتا</w:t>
      </w:r>
      <w:r w:rsidR="009D30AC">
        <w:rPr>
          <w:rFonts w:hint="cs"/>
          <w:rtl/>
        </w:rPr>
        <w:t xml:space="preserve"> </w:t>
      </w:r>
      <w:r w:rsidR="009D30AC" w:rsidRPr="003767D9">
        <w:rPr>
          <w:rFonts w:hint="cs"/>
          <w:rtl/>
        </w:rPr>
        <w:t xml:space="preserve">جايز </w:t>
      </w:r>
      <w:r w:rsidR="00976F29">
        <w:rPr>
          <w:rFonts w:hint="cs"/>
          <w:rtl/>
        </w:rPr>
        <w:t xml:space="preserve"> </w:t>
      </w:r>
      <w:r w:rsidR="00670B9D">
        <w:rPr>
          <w:rFonts w:hint="cs"/>
          <w:rtl/>
        </w:rPr>
        <w:t>نيست.</w:t>
      </w:r>
      <w:r w:rsidR="009C506C">
        <w:rPr>
          <w:rFonts w:hint="cs"/>
          <w:rtl/>
        </w:rPr>
        <w:t xml:space="preserve"> </w:t>
      </w:r>
      <w:r w:rsidR="009C506C" w:rsidRPr="00976F29">
        <w:rPr>
          <w:rFonts w:hint="cs"/>
          <w:rtl/>
        </w:rPr>
        <w:t>(</w:t>
      </w:r>
      <w:r w:rsidR="009C506C" w:rsidRPr="00976F29">
        <w:rPr>
          <w:rtl/>
        </w:rPr>
        <w:t>آخوند خراسانى، محمد كاظم بن حسين، كفاية الأصول ( طبع آل البيت ) - قم، چاپ: اول، 1409 ق</w:t>
      </w:r>
      <w:r w:rsidR="009C506C" w:rsidRPr="00976F29">
        <w:rPr>
          <w:rFonts w:hint="cs"/>
          <w:rtl/>
        </w:rPr>
        <w:t>)</w:t>
      </w:r>
    </w:p>
    <w:p w:rsidR="00670B9D" w:rsidRPr="00670B9D" w:rsidRDefault="00670B9D" w:rsidP="00670B9D">
      <w:pPr>
        <w:bidi/>
        <w:jc w:val="both"/>
        <w:rPr>
          <w:b/>
          <w:bCs/>
          <w:rtl/>
        </w:rPr>
      </w:pPr>
      <w:r w:rsidRPr="00670B9D">
        <w:rPr>
          <w:rFonts w:hint="cs"/>
          <w:b/>
          <w:bCs/>
          <w:rtl/>
        </w:rPr>
        <w:t>دلیل:</w:t>
      </w:r>
    </w:p>
    <w:p w:rsidR="009D30AC" w:rsidRDefault="00670B9D" w:rsidP="00810232">
      <w:pPr>
        <w:bidi/>
        <w:jc w:val="both"/>
        <w:rPr>
          <w:rtl/>
        </w:rPr>
      </w:pPr>
      <w:r>
        <w:rPr>
          <w:rFonts w:hint="cs"/>
          <w:rtl/>
        </w:rPr>
        <w:t xml:space="preserve"> </w:t>
      </w:r>
      <w:r w:rsidR="009D30AC" w:rsidRPr="003767D9">
        <w:rPr>
          <w:rFonts w:hint="cs"/>
          <w:rtl/>
        </w:rPr>
        <w:t xml:space="preserve"> حق</w:t>
      </w:r>
      <w:r w:rsidR="009D30AC">
        <w:rPr>
          <w:rFonts w:hint="cs"/>
          <w:rtl/>
        </w:rPr>
        <w:t>يقت استعمال لفظ در معنا</w:t>
      </w:r>
      <w:r>
        <w:rPr>
          <w:rFonts w:hint="cs"/>
          <w:rtl/>
        </w:rPr>
        <w:t>ی موضوع له</w:t>
      </w:r>
      <w:r w:rsidR="009D30AC">
        <w:rPr>
          <w:rFonts w:hint="cs"/>
          <w:rtl/>
        </w:rPr>
        <w:t xml:space="preserve"> تنها</w:t>
      </w:r>
      <w:r w:rsidR="009D30AC" w:rsidRPr="003767D9">
        <w:rPr>
          <w:rFonts w:hint="cs"/>
          <w:rtl/>
        </w:rPr>
        <w:t xml:space="preserve"> قرار داد</w:t>
      </w:r>
      <w:r w:rsidR="009D30AC">
        <w:rPr>
          <w:rFonts w:hint="cs"/>
          <w:rtl/>
        </w:rPr>
        <w:t xml:space="preserve">ن لفظ بعنوان </w:t>
      </w:r>
      <w:r>
        <w:rPr>
          <w:rFonts w:hint="cs"/>
          <w:rtl/>
        </w:rPr>
        <w:t>یک علامت براى اراده معنا نيست زیرا</w:t>
      </w:r>
      <w:r w:rsidR="009D30AC">
        <w:rPr>
          <w:rFonts w:hint="cs"/>
          <w:rtl/>
        </w:rPr>
        <w:t xml:space="preserve"> اگر لفظ علامت براى معنا</w:t>
      </w:r>
      <w:r w:rsidR="009D30AC" w:rsidRPr="003767D9">
        <w:rPr>
          <w:rFonts w:hint="cs"/>
          <w:rtl/>
        </w:rPr>
        <w:t xml:space="preserve"> باشد</w:t>
      </w:r>
      <w:r>
        <w:rPr>
          <w:rFonts w:hint="cs"/>
          <w:rtl/>
        </w:rPr>
        <w:t xml:space="preserve"> می توان گفت ممكن است يك ش</w:t>
      </w:r>
      <w:r w:rsidR="009D30AC">
        <w:rPr>
          <w:rFonts w:hint="cs"/>
          <w:rtl/>
        </w:rPr>
        <w:t>ئ</w:t>
      </w:r>
      <w:r w:rsidR="009D30AC" w:rsidRPr="003767D9">
        <w:rPr>
          <w:rFonts w:hint="cs"/>
          <w:rtl/>
        </w:rPr>
        <w:t xml:space="preserve"> علامت </w:t>
      </w:r>
      <w:r w:rsidR="009D30AC">
        <w:rPr>
          <w:rFonts w:hint="cs"/>
          <w:rtl/>
        </w:rPr>
        <w:t>برای چند چيز باشد بلكه لفظ بعنوان ظاهر و صورت و عنوان براى معناست</w:t>
      </w:r>
      <w:r w:rsidR="009D30AC" w:rsidRPr="003767D9">
        <w:rPr>
          <w:rFonts w:hint="cs"/>
          <w:rtl/>
        </w:rPr>
        <w:t xml:space="preserve"> </w:t>
      </w:r>
      <w:r w:rsidR="009D30AC">
        <w:rPr>
          <w:rFonts w:hint="cs"/>
          <w:rtl/>
        </w:rPr>
        <w:t>بلكه نفس</w:t>
      </w:r>
      <w:r>
        <w:rPr>
          <w:rFonts w:hint="cs"/>
          <w:rtl/>
        </w:rPr>
        <w:t>ِ</w:t>
      </w:r>
      <w:r w:rsidR="009D30AC">
        <w:rPr>
          <w:rFonts w:hint="cs"/>
          <w:rtl/>
        </w:rPr>
        <w:t xml:space="preserve"> صورت</w:t>
      </w:r>
      <w:r>
        <w:rPr>
          <w:rFonts w:hint="cs"/>
          <w:rtl/>
        </w:rPr>
        <w:t>ِ</w:t>
      </w:r>
      <w:r w:rsidR="009D30AC">
        <w:rPr>
          <w:rFonts w:hint="cs"/>
          <w:rtl/>
        </w:rPr>
        <w:t xml:space="preserve"> معنا</w:t>
      </w:r>
      <w:r w:rsidR="009D30AC" w:rsidRPr="003767D9">
        <w:rPr>
          <w:rFonts w:hint="cs"/>
          <w:rtl/>
        </w:rPr>
        <w:t xml:space="preserve">ست </w:t>
      </w:r>
      <w:r w:rsidR="009D30AC" w:rsidRPr="00141C48">
        <w:rPr>
          <w:rFonts w:hint="cs"/>
          <w:rtl/>
        </w:rPr>
        <w:t>(یعنی</w:t>
      </w:r>
      <w:r w:rsidR="009D30AC">
        <w:rPr>
          <w:rFonts w:hint="cs"/>
          <w:rtl/>
        </w:rPr>
        <w:t xml:space="preserve"> لفظ</w:t>
      </w:r>
      <w:r w:rsidR="009D30AC" w:rsidRPr="00141C48">
        <w:rPr>
          <w:rFonts w:hint="cs"/>
          <w:rtl/>
        </w:rPr>
        <w:t xml:space="preserve"> یک جزء جدای از معنا نیست</w:t>
      </w:r>
      <w:r w:rsidR="009D30AC">
        <w:rPr>
          <w:rFonts w:hint="cs"/>
          <w:rtl/>
        </w:rPr>
        <w:t xml:space="preserve"> بلکه جزئی از خود معناست</w:t>
      </w:r>
      <w:r w:rsidR="009D30AC" w:rsidRPr="00141C48">
        <w:rPr>
          <w:rFonts w:hint="cs"/>
          <w:rtl/>
        </w:rPr>
        <w:t>)</w:t>
      </w:r>
      <w:r>
        <w:rPr>
          <w:rFonts w:hint="cs"/>
          <w:rtl/>
        </w:rPr>
        <w:t xml:space="preserve"> زیرا</w:t>
      </w:r>
      <w:r w:rsidR="009D30AC">
        <w:rPr>
          <w:rFonts w:hint="cs"/>
          <w:rtl/>
        </w:rPr>
        <w:t xml:space="preserve"> لفظ يك صورت</w:t>
      </w:r>
      <w:r w:rsidR="009D30AC" w:rsidRPr="003767D9">
        <w:rPr>
          <w:rFonts w:hint="cs"/>
          <w:rtl/>
        </w:rPr>
        <w:t xml:space="preserve"> دارد</w:t>
      </w:r>
      <w:r w:rsidR="009D30AC">
        <w:rPr>
          <w:rFonts w:hint="cs"/>
          <w:rtl/>
        </w:rPr>
        <w:t xml:space="preserve"> و يك معنا و خود معنا هم يك صورت و ظاهر</w:t>
      </w:r>
      <w:r w:rsidR="009D30AC" w:rsidRPr="003767D9">
        <w:rPr>
          <w:rFonts w:hint="cs"/>
          <w:rtl/>
        </w:rPr>
        <w:t xml:space="preserve"> دارد و </w:t>
      </w:r>
      <w:r w:rsidR="009D30AC">
        <w:rPr>
          <w:rFonts w:hint="cs"/>
          <w:rtl/>
        </w:rPr>
        <w:t>يك معنا و لفظ براى معنا بمنزله صورت معناست و وقتى لفظى را بکار م</w:t>
      </w:r>
      <w:r w:rsidR="00810232">
        <w:rPr>
          <w:rFonts w:hint="cs"/>
          <w:rtl/>
        </w:rPr>
        <w:t>ی بریم مثل اينست كه معنا را بکار ببریم</w:t>
      </w:r>
      <w:r w:rsidR="009D30AC" w:rsidRPr="003767D9">
        <w:rPr>
          <w:rFonts w:hint="cs"/>
          <w:rtl/>
        </w:rPr>
        <w:t xml:space="preserve"> </w:t>
      </w:r>
      <w:r w:rsidR="00810232">
        <w:rPr>
          <w:rFonts w:hint="cs"/>
          <w:rtl/>
        </w:rPr>
        <w:t xml:space="preserve">و به مخاطب القاء کنيم. </w:t>
      </w:r>
      <w:r w:rsidR="009D30AC">
        <w:rPr>
          <w:rFonts w:hint="cs"/>
          <w:rtl/>
        </w:rPr>
        <w:t xml:space="preserve">(چون </w:t>
      </w:r>
      <w:r w:rsidR="009D30AC" w:rsidRPr="00257E2B">
        <w:rPr>
          <w:rFonts w:hint="cs"/>
          <w:rtl/>
        </w:rPr>
        <w:t>همانطور که گفتیم لفظ جزء معناست</w:t>
      </w:r>
      <w:r w:rsidR="009D30AC">
        <w:rPr>
          <w:rFonts w:hint="cs"/>
          <w:rtl/>
        </w:rPr>
        <w:t xml:space="preserve"> و استعمال کل استعمال جزء هم می باشد.</w:t>
      </w:r>
      <w:r w:rsidR="009D30AC" w:rsidRPr="00257E2B">
        <w:rPr>
          <w:rFonts w:hint="cs"/>
          <w:rtl/>
        </w:rPr>
        <w:t>) از اين جهت اس</w:t>
      </w:r>
      <w:r w:rsidR="009D30AC">
        <w:rPr>
          <w:rFonts w:hint="cs"/>
          <w:rtl/>
        </w:rPr>
        <w:t>ت كه حسن و قبح معنا</w:t>
      </w:r>
      <w:r w:rsidR="009D30AC" w:rsidRPr="00257E2B">
        <w:rPr>
          <w:rFonts w:hint="cs"/>
          <w:rtl/>
        </w:rPr>
        <w:t xml:space="preserve"> </w:t>
      </w:r>
      <w:r w:rsidR="009D30AC">
        <w:rPr>
          <w:rFonts w:hint="cs"/>
          <w:rtl/>
        </w:rPr>
        <w:t>به</w:t>
      </w:r>
      <w:r w:rsidR="009D30AC" w:rsidRPr="00257E2B">
        <w:rPr>
          <w:rFonts w:hint="cs"/>
          <w:rtl/>
        </w:rPr>
        <w:t xml:space="preserve"> لفظ </w:t>
      </w:r>
      <w:r w:rsidR="009D30AC">
        <w:rPr>
          <w:rFonts w:hint="cs"/>
          <w:rtl/>
        </w:rPr>
        <w:t xml:space="preserve">سرايت مى‏كند </w:t>
      </w:r>
      <w:r w:rsidR="009D30AC" w:rsidRPr="00257E2B">
        <w:rPr>
          <w:rFonts w:hint="cs"/>
          <w:rtl/>
        </w:rPr>
        <w:t>يعنى اگر</w:t>
      </w:r>
      <w:r w:rsidR="009D30AC">
        <w:rPr>
          <w:rFonts w:hint="cs"/>
          <w:rtl/>
        </w:rPr>
        <w:t xml:space="preserve"> معنا</w:t>
      </w:r>
      <w:r w:rsidR="009D30AC" w:rsidRPr="003767D9">
        <w:rPr>
          <w:rFonts w:hint="cs"/>
          <w:rtl/>
        </w:rPr>
        <w:t xml:space="preserve"> بد</w:t>
      </w:r>
      <w:r w:rsidR="009D30AC">
        <w:rPr>
          <w:rFonts w:hint="cs"/>
          <w:rtl/>
        </w:rPr>
        <w:t xml:space="preserve"> و قبيح باشد از لفظ آن نیز انسان احساس تنفر می کند</w:t>
      </w:r>
      <w:r w:rsidR="009D30AC" w:rsidRPr="003767D9">
        <w:rPr>
          <w:rFonts w:hint="cs"/>
          <w:rtl/>
        </w:rPr>
        <w:t xml:space="preserve"> مثل </w:t>
      </w:r>
      <w:r w:rsidR="009D30AC">
        <w:rPr>
          <w:rFonts w:hint="cs"/>
          <w:rtl/>
        </w:rPr>
        <w:t>لفظ «</w:t>
      </w:r>
      <w:r w:rsidR="009D30AC" w:rsidRPr="003767D9">
        <w:rPr>
          <w:rFonts w:hint="cs"/>
          <w:rtl/>
        </w:rPr>
        <w:t>يزيد</w:t>
      </w:r>
      <w:r w:rsidR="009D30AC">
        <w:rPr>
          <w:rFonts w:hint="cs"/>
          <w:rtl/>
        </w:rPr>
        <w:t>»</w:t>
      </w:r>
      <w:r w:rsidR="009D30AC" w:rsidRPr="003767D9">
        <w:rPr>
          <w:rFonts w:hint="cs"/>
          <w:rtl/>
        </w:rPr>
        <w:t xml:space="preserve"> </w:t>
      </w:r>
      <w:r w:rsidR="009D30AC" w:rsidRPr="003767D9">
        <w:rPr>
          <w:rFonts w:hint="cs"/>
          <w:rtl/>
        </w:rPr>
        <w:lastRenderedPageBreak/>
        <w:t>چو</w:t>
      </w:r>
      <w:r w:rsidR="009D30AC">
        <w:rPr>
          <w:rFonts w:hint="cs"/>
          <w:rtl/>
        </w:rPr>
        <w:t xml:space="preserve">ن قبیح است طبیعت انسان </w:t>
      </w:r>
      <w:r w:rsidR="009D30AC" w:rsidRPr="003767D9">
        <w:rPr>
          <w:rFonts w:hint="cs"/>
          <w:rtl/>
        </w:rPr>
        <w:t xml:space="preserve">از اسم </w:t>
      </w:r>
      <w:r w:rsidR="00810232">
        <w:rPr>
          <w:rFonts w:hint="cs"/>
          <w:rtl/>
        </w:rPr>
        <w:t>و لفظ آن</w:t>
      </w:r>
      <w:r w:rsidR="009D30AC">
        <w:rPr>
          <w:rFonts w:hint="cs"/>
          <w:rtl/>
        </w:rPr>
        <w:t xml:space="preserve"> احساس تنفر مى‏ کند و</w:t>
      </w:r>
      <w:r w:rsidR="009D30AC" w:rsidRPr="003767D9">
        <w:rPr>
          <w:rFonts w:hint="cs"/>
          <w:rtl/>
        </w:rPr>
        <w:t xml:space="preserve"> </w:t>
      </w:r>
      <w:r w:rsidR="009D30AC">
        <w:rPr>
          <w:rFonts w:hint="cs"/>
          <w:rtl/>
        </w:rPr>
        <w:t>لفظ «</w:t>
      </w:r>
      <w:r w:rsidR="009D30AC" w:rsidRPr="003767D9">
        <w:rPr>
          <w:rFonts w:hint="cs"/>
          <w:rtl/>
        </w:rPr>
        <w:t>على</w:t>
      </w:r>
      <w:r w:rsidR="009D30AC">
        <w:rPr>
          <w:rFonts w:hint="cs"/>
          <w:rtl/>
        </w:rPr>
        <w:t>» چون معنای آن خوب است</w:t>
      </w:r>
      <w:r w:rsidR="009D30AC" w:rsidRPr="003767D9">
        <w:rPr>
          <w:rFonts w:hint="cs"/>
          <w:rtl/>
        </w:rPr>
        <w:t xml:space="preserve"> از</w:t>
      </w:r>
      <w:r w:rsidR="00810232">
        <w:rPr>
          <w:rFonts w:hint="cs"/>
          <w:rtl/>
        </w:rPr>
        <w:t xml:space="preserve"> لفظ آن نیز</w:t>
      </w:r>
      <w:r w:rsidR="009D30AC">
        <w:rPr>
          <w:rFonts w:hint="cs"/>
          <w:rtl/>
        </w:rPr>
        <w:t xml:space="preserve"> انسان خوشش مى‏آيد. </w:t>
      </w:r>
      <w:r w:rsidR="00810232">
        <w:rPr>
          <w:rFonts w:hint="cs"/>
          <w:rtl/>
        </w:rPr>
        <w:t>با توج</w:t>
      </w:r>
      <w:r w:rsidR="009D30AC">
        <w:rPr>
          <w:rFonts w:hint="cs"/>
          <w:rtl/>
        </w:rPr>
        <w:t>ه</w:t>
      </w:r>
      <w:r w:rsidR="00810232">
        <w:rPr>
          <w:rFonts w:hint="cs"/>
          <w:rtl/>
        </w:rPr>
        <w:t xml:space="preserve"> به</w:t>
      </w:r>
      <w:r w:rsidR="009D30AC">
        <w:rPr>
          <w:rFonts w:hint="cs"/>
          <w:rtl/>
        </w:rPr>
        <w:t xml:space="preserve"> تعريفی که ارائه شد</w:t>
      </w:r>
      <w:r w:rsidR="009D30AC" w:rsidRPr="003767D9">
        <w:rPr>
          <w:rFonts w:hint="cs"/>
          <w:rtl/>
        </w:rPr>
        <w:t xml:space="preserve"> </w:t>
      </w:r>
      <w:r w:rsidR="009D30AC">
        <w:rPr>
          <w:rFonts w:hint="cs"/>
          <w:rtl/>
        </w:rPr>
        <w:t>این مطلب مخفى نيست</w:t>
      </w:r>
      <w:r w:rsidR="009D30AC" w:rsidRPr="003767D9">
        <w:rPr>
          <w:rFonts w:hint="cs"/>
          <w:rtl/>
        </w:rPr>
        <w:t xml:space="preserve"> و </w:t>
      </w:r>
      <w:r w:rsidR="009D30AC">
        <w:rPr>
          <w:rFonts w:hint="cs"/>
          <w:rtl/>
        </w:rPr>
        <w:t xml:space="preserve">همچنین </w:t>
      </w:r>
      <w:r w:rsidR="009D30AC" w:rsidRPr="003767D9">
        <w:rPr>
          <w:rFonts w:hint="cs"/>
          <w:rtl/>
        </w:rPr>
        <w:t xml:space="preserve">ممكن نيست كه </w:t>
      </w:r>
      <w:r w:rsidR="009D30AC">
        <w:rPr>
          <w:rFonts w:hint="cs"/>
          <w:rtl/>
        </w:rPr>
        <w:t>برای لفظ در آن واحد دو معنا قرار بدهيم و آن را در دو معنا مستقلا استعمال کنیم.</w:t>
      </w:r>
      <w:r w:rsidR="009D30AC" w:rsidRPr="003767D9">
        <w:rPr>
          <w:rFonts w:hint="cs"/>
          <w:rtl/>
        </w:rPr>
        <w:t xml:space="preserve"> با </w:t>
      </w:r>
      <w:r w:rsidR="009D30AC">
        <w:rPr>
          <w:rFonts w:hint="cs"/>
          <w:rtl/>
        </w:rPr>
        <w:t>در نظر گرفتن تعریف مذکور نتیجه ای که حاصل می شود چنین است که اگر از یک لفظ بیش از یک معنا اراده شود، اراده یک معنا با اراده معنای دیگر ضرورتا منافات دارد و همچنین لازم می آید که معنای دوم از طریق لفظی غیر از لفظ اول اراده شده باشد</w:t>
      </w:r>
      <w:r w:rsidR="00810232">
        <w:rPr>
          <w:rFonts w:hint="cs"/>
          <w:rtl/>
        </w:rPr>
        <w:t xml:space="preserve"> (در حالیکه لفظ دومی وجود ندارد که معنای دوم بوسیله آن اراده شده باشد)</w:t>
      </w:r>
      <w:r w:rsidR="009D30AC">
        <w:rPr>
          <w:rFonts w:hint="cs"/>
          <w:rtl/>
        </w:rPr>
        <w:t xml:space="preserve"> زیرا بنابر تعریف مذکور از لفظ، هر لفظی فانی در یک معنا می باشد مثل فناء ظاهر در صاحب ظاهر و عنوان در معنون. (که هیچگونه دوئیتی بین آن ها وجود ندارد و ظاهر فانی در صاحب ظاهر است</w:t>
      </w:r>
      <w:r w:rsidR="00810232">
        <w:rPr>
          <w:rFonts w:hint="cs"/>
          <w:rtl/>
        </w:rPr>
        <w:t xml:space="preserve"> مثل ظاهر انسان ها که چیزی جز خود انسان ها نیستند</w:t>
      </w:r>
      <w:r w:rsidR="009D30AC">
        <w:rPr>
          <w:rFonts w:hint="cs"/>
          <w:rtl/>
        </w:rPr>
        <w:t xml:space="preserve"> و عنوان نیز هیچ وجود استقلالی از خود ندارد بلکه به واسطه وجود معنون موجود است.)</w:t>
      </w:r>
      <w:r w:rsidR="00E96D77">
        <w:rPr>
          <w:rFonts w:hint="cs"/>
          <w:rtl/>
        </w:rPr>
        <w:t xml:space="preserve"> </w:t>
      </w:r>
      <w:r w:rsidR="00E96D77" w:rsidRPr="00976F29">
        <w:rPr>
          <w:rFonts w:hint="cs"/>
          <w:rtl/>
        </w:rPr>
        <w:t>(</w:t>
      </w:r>
      <w:r w:rsidR="00E96D77" w:rsidRPr="00976F29">
        <w:rPr>
          <w:rtl/>
        </w:rPr>
        <w:t>آخوند خراسانى، محمد كاظم بن حسين، كفاية الأصول ( طبع آل البيت ) - قم، چاپ: اول، 1409 ق</w:t>
      </w:r>
      <w:r w:rsidR="00E96D77" w:rsidRPr="00976F29">
        <w:rPr>
          <w:rFonts w:hint="cs"/>
          <w:rtl/>
        </w:rPr>
        <w:t>)</w:t>
      </w:r>
    </w:p>
    <w:p w:rsidR="009D30AC" w:rsidRDefault="009D30AC" w:rsidP="00976F29">
      <w:pPr>
        <w:bidi/>
        <w:jc w:val="both"/>
        <w:rPr>
          <w:b/>
          <w:bCs/>
          <w:rtl/>
        </w:rPr>
      </w:pPr>
      <w:r w:rsidRPr="00976F29">
        <w:rPr>
          <w:rFonts w:hint="cs"/>
          <w:b/>
          <w:bCs/>
          <w:rtl/>
        </w:rPr>
        <w:t>علامه مظفر:</w:t>
      </w:r>
    </w:p>
    <w:p w:rsidR="00810232" w:rsidRDefault="00810232" w:rsidP="00810232">
      <w:pPr>
        <w:bidi/>
        <w:jc w:val="both"/>
        <w:rPr>
          <w:b/>
          <w:bCs/>
          <w:rtl/>
        </w:rPr>
      </w:pPr>
      <w:r>
        <w:rPr>
          <w:rFonts w:hint="cs"/>
          <w:b/>
          <w:bCs/>
          <w:rtl/>
        </w:rPr>
        <w:t>قول:</w:t>
      </w:r>
    </w:p>
    <w:p w:rsidR="00810232" w:rsidRPr="00810232" w:rsidRDefault="00810232" w:rsidP="00810232">
      <w:pPr>
        <w:bidi/>
        <w:jc w:val="both"/>
        <w:rPr>
          <w:rtl/>
        </w:rPr>
      </w:pPr>
      <w:r>
        <w:rPr>
          <w:rFonts w:hint="cs"/>
          <w:rtl/>
        </w:rPr>
        <w:t>قول حق نزد علامه مظفر عدم جواز استعمال لفظ در اکثر از معنای واحد است که عبارت ایشان از این قرار است:</w:t>
      </w:r>
    </w:p>
    <w:p w:rsidR="00810232" w:rsidRPr="00810232" w:rsidRDefault="00810232" w:rsidP="00810232">
      <w:pPr>
        <w:bidi/>
        <w:jc w:val="both"/>
        <w:rPr>
          <w:rtl/>
        </w:rPr>
      </w:pPr>
      <w:r w:rsidRPr="00810232">
        <w:rPr>
          <w:rFonts w:hint="cs"/>
          <w:rtl/>
        </w:rPr>
        <w:t>إنّما الحقّ عندنا عدم جواز مثل هذا الاستعمال.</w:t>
      </w:r>
      <w:r>
        <w:rPr>
          <w:rFonts w:hint="cs"/>
          <w:rtl/>
        </w:rPr>
        <w:t xml:space="preserve"> (</w:t>
      </w:r>
      <w:r w:rsidRPr="00810232">
        <w:rPr>
          <w:rtl/>
        </w:rPr>
        <w:t xml:space="preserve"> </w:t>
      </w:r>
      <w:r>
        <w:rPr>
          <w:rtl/>
        </w:rPr>
        <w:t>مظفر، محمد رضا، أصول الفقه ( طبع انتشارات اسلامى ) - قم، چاپ: پنجم، 1430 ق.</w:t>
      </w:r>
      <w:r>
        <w:rPr>
          <w:rFonts w:hint="cs"/>
          <w:rtl/>
        </w:rPr>
        <w:t>)</w:t>
      </w:r>
    </w:p>
    <w:p w:rsidR="00810232" w:rsidRPr="00976F29" w:rsidRDefault="00810232" w:rsidP="00810232">
      <w:pPr>
        <w:bidi/>
        <w:jc w:val="both"/>
        <w:rPr>
          <w:b/>
          <w:bCs/>
          <w:rtl/>
        </w:rPr>
      </w:pPr>
      <w:r>
        <w:rPr>
          <w:rFonts w:hint="cs"/>
          <w:b/>
          <w:bCs/>
          <w:rtl/>
        </w:rPr>
        <w:t>دلیل:</w:t>
      </w:r>
    </w:p>
    <w:p w:rsidR="009D30AC" w:rsidRDefault="00976F29" w:rsidP="00976F29">
      <w:pPr>
        <w:bidi/>
        <w:jc w:val="both"/>
        <w:rPr>
          <w:rtl/>
        </w:rPr>
      </w:pPr>
      <w:r>
        <w:rPr>
          <w:rFonts w:hint="cs"/>
          <w:rtl/>
        </w:rPr>
        <w:t xml:space="preserve">  </w:t>
      </w:r>
      <w:r w:rsidR="009D30AC">
        <w:rPr>
          <w:rFonts w:hint="cs"/>
          <w:rtl/>
        </w:rPr>
        <w:t xml:space="preserve"> استعمال هر لفظی در معنایش بمعنای ایجاد آن معنا بواسطه لفظ است. منظور از این وجود، وجود حقیقی نیست بلکه وجود جعلی تنزیلی مد نظر می باشد زیرا وجود لفظ همان وجود تنزیل یافته معناست. وجود در مرحله اول حقیقتا و بالذات به لفظ نسبت داد</w:t>
      </w:r>
      <w:r w:rsidR="00810232">
        <w:rPr>
          <w:rFonts w:hint="cs"/>
          <w:rtl/>
        </w:rPr>
        <w:t xml:space="preserve">ه می شود و در مرحله دوم تنزیلا </w:t>
      </w:r>
      <w:r w:rsidR="009D30AC">
        <w:rPr>
          <w:rFonts w:hint="cs"/>
          <w:rtl/>
        </w:rPr>
        <w:t xml:space="preserve">و بالعرض به معنا نسبت داده می شود پس هنگامیکه متکلم لفظ را در مرحله استعمال یافت بمنزله اینست که معنا را یافته است و آنرا به مخاطب منتقل کرده است به همین دلیل لفظ نزد متکلم بعنوان وسیله و طریقی برای رسیدن به معنا لحاظ شده است و فانی در آن می باشد </w:t>
      </w:r>
      <w:r w:rsidR="009D30AC">
        <w:rPr>
          <w:rFonts w:hint="cs"/>
          <w:rtl/>
        </w:rPr>
        <w:lastRenderedPageBreak/>
        <w:t>و آنچه که بالاصاله و مستقلا لحاظ شده است نفس معناست و این مانند تصویر در آینه است که وجود تصویر وابسته به وجود آینه است و وجود حقیقی برای آینه است و وجود اعتباری مربوط به تصویر است و بالعرض محقق شده است پس هنگامیکه بیننده به تصویر موجود در آینه نگاه می کند بوسیله آینه است که این تصویر را می بیند. پس در نتیجه آینه بمنزله لفظ بوده و برای لحاظ تصویر وجود پیدا کرده است و فانی در آن می باشد مثل فناء لفظ انسان در معنای آن که فناء عنوان است در معنون. بنابراین استعمال لفظ واحد</w:t>
      </w:r>
      <w:r w:rsidR="001E5D76">
        <w:rPr>
          <w:rFonts w:hint="cs"/>
          <w:rtl/>
        </w:rPr>
        <w:t xml:space="preserve"> </w:t>
      </w:r>
      <w:r w:rsidR="009D30AC">
        <w:rPr>
          <w:rFonts w:hint="cs"/>
          <w:rtl/>
        </w:rPr>
        <w:t xml:space="preserve">ممکن نمی باشد مگر در معنای واحد و قطعا استعمال لفظ در دو معنای مستقل به این نحو که هر معنا مستقلا مراد از لفظ باشد، مستلزم آنست که هر معنا بالاصاله لحاظ شده باشد که در این صورت ما لفظ واحد را در آن واحد دو مرتبه لحاظ کرده ایم و این یعنی اجتماع دو لحاظ در آن واحد بوسیله ملحوظ واحد که ضرورتا محال است </w:t>
      </w:r>
      <w:r>
        <w:rPr>
          <w:rFonts w:hint="cs"/>
          <w:rtl/>
        </w:rPr>
        <w:t xml:space="preserve">و محقق نمی شود </w:t>
      </w:r>
      <w:r w:rsidR="009D30AC">
        <w:rPr>
          <w:rFonts w:hint="cs"/>
          <w:rtl/>
        </w:rPr>
        <w:t>زیرا شئ واحد در آن واحد تنها وجود واحد را قبول می کند.</w:t>
      </w:r>
    </w:p>
    <w:p w:rsidR="009D30AC" w:rsidRDefault="009D30AC" w:rsidP="00976F29">
      <w:pPr>
        <w:bidi/>
        <w:jc w:val="both"/>
        <w:rPr>
          <w:rtl/>
        </w:rPr>
      </w:pPr>
      <w:r>
        <w:rPr>
          <w:rFonts w:hint="cs"/>
          <w:rtl/>
        </w:rPr>
        <w:t>برای تشریح مطلب می گوییم وقتی شما در آینه نگاه کنید در حالیکه تصویری تمام فضای آینه را فرا گرفته باشد در همین لحظه نمی توانید به تصویر دیگری نگاه کنید که آن هم تمام فضای این آینه را فرا گرفته باشد زیرا این مسأله امری محال است. مسأله استعمال لفظ در اکثر از معنای واحد نیز همین گونه است. وقتی یک معنا تمام فضای یک لفظ را احاطه می کند در همین لحظه معنای دیگری نمی تواند فضای لفظ را احاطه کند زیرا شئ واحد (لفظ) در آن واحد تنها وجود واحد (معنای واحد) را قبول می کند زیرا ظرفیت لفظ بیشتر از یک معنا نیست. (</w:t>
      </w:r>
      <w:r>
        <w:rPr>
          <w:rtl/>
        </w:rPr>
        <w:t>مظفر، محمد رضا، أصول الفقه ( طبع انتشارات اسلامى ) - قم، چاپ: پنجم، 1430 ق.</w:t>
      </w:r>
      <w:r>
        <w:rPr>
          <w:rFonts w:hint="cs"/>
          <w:rtl/>
        </w:rPr>
        <w:t>)</w:t>
      </w:r>
    </w:p>
    <w:p w:rsidR="009D30AC" w:rsidRDefault="009D30AC" w:rsidP="00976F29">
      <w:pPr>
        <w:bidi/>
        <w:jc w:val="both"/>
        <w:rPr>
          <w:b/>
          <w:bCs/>
          <w:rtl/>
        </w:rPr>
      </w:pPr>
      <w:r w:rsidRPr="00976F29">
        <w:rPr>
          <w:rFonts w:hint="cs"/>
          <w:b/>
          <w:bCs/>
          <w:rtl/>
        </w:rPr>
        <w:t>آیت الله میرزا هاشم آملی:</w:t>
      </w:r>
    </w:p>
    <w:p w:rsidR="001E5D76" w:rsidRPr="00976F29" w:rsidRDefault="001E5D76" w:rsidP="001E5D76">
      <w:pPr>
        <w:bidi/>
        <w:jc w:val="both"/>
        <w:rPr>
          <w:b/>
          <w:bCs/>
          <w:rtl/>
        </w:rPr>
      </w:pPr>
      <w:r>
        <w:rPr>
          <w:rFonts w:hint="cs"/>
          <w:b/>
          <w:bCs/>
          <w:rtl/>
        </w:rPr>
        <w:t>قول:</w:t>
      </w:r>
    </w:p>
    <w:p w:rsidR="001E5D76" w:rsidRDefault="00976F29" w:rsidP="00976F29">
      <w:pPr>
        <w:pStyle w:val="NormalWeb"/>
        <w:bidi/>
        <w:jc w:val="both"/>
        <w:rPr>
          <w:rFonts w:asciiTheme="minorHAnsi" w:hAnsiTheme="minorHAnsi" w:cs="B Badr"/>
          <w:sz w:val="22"/>
          <w:szCs w:val="28"/>
          <w:rtl/>
        </w:rPr>
      </w:pPr>
      <w:r>
        <w:rPr>
          <w:rFonts w:asciiTheme="minorHAnsi" w:eastAsiaTheme="minorHAnsi" w:hAnsiTheme="minorHAnsi" w:cs="B Badr" w:hint="cs"/>
          <w:sz w:val="22"/>
          <w:szCs w:val="28"/>
          <w:rtl/>
        </w:rPr>
        <w:t xml:space="preserve">  </w:t>
      </w:r>
      <w:r w:rsidR="009D30AC" w:rsidRPr="009D30AC">
        <w:rPr>
          <w:rFonts w:asciiTheme="minorHAnsi" w:eastAsiaTheme="minorHAnsi" w:hAnsiTheme="minorHAnsi" w:cs="B Badr" w:hint="cs"/>
          <w:sz w:val="22"/>
          <w:szCs w:val="28"/>
          <w:rtl/>
        </w:rPr>
        <w:t xml:space="preserve">استعمال لفظ واحد در دو مفهوم متفاوت با دو لحاظ مستقل </w:t>
      </w:r>
      <w:r w:rsidR="001E5D76">
        <w:rPr>
          <w:rFonts w:asciiTheme="minorHAnsi" w:eastAsiaTheme="minorHAnsi" w:hAnsiTheme="minorHAnsi" w:cs="B Badr" w:hint="cs"/>
          <w:sz w:val="22"/>
          <w:szCs w:val="28"/>
          <w:rtl/>
        </w:rPr>
        <w:t>خالی از بُعد و منع نمی باشد.</w:t>
      </w:r>
      <w:r w:rsidR="009C506C">
        <w:rPr>
          <w:rFonts w:asciiTheme="minorHAnsi" w:eastAsiaTheme="minorHAnsi" w:hAnsiTheme="minorHAnsi" w:cs="B Badr" w:hint="cs"/>
          <w:sz w:val="22"/>
          <w:szCs w:val="28"/>
          <w:rtl/>
        </w:rPr>
        <w:t xml:space="preserve"> </w:t>
      </w:r>
      <w:r w:rsidR="009C506C">
        <w:rPr>
          <w:rFonts w:asciiTheme="minorHAnsi" w:hAnsiTheme="minorHAnsi" w:cs="B Badr" w:hint="cs"/>
          <w:sz w:val="22"/>
          <w:szCs w:val="28"/>
          <w:rtl/>
        </w:rPr>
        <w:t>(</w:t>
      </w:r>
      <w:r w:rsidR="009C506C" w:rsidRPr="001E5D76">
        <w:rPr>
          <w:rFonts w:asciiTheme="minorHAnsi" w:hAnsiTheme="minorHAnsi" w:cs="B Badr"/>
          <w:sz w:val="22"/>
          <w:szCs w:val="28"/>
          <w:rtl/>
        </w:rPr>
        <w:t>آملى، ميرزا هاشم، تقريرات الأصول - تهران، چاپ: اول، 1405 ق.</w:t>
      </w:r>
      <w:r w:rsidR="009C506C">
        <w:rPr>
          <w:rFonts w:asciiTheme="minorHAnsi" w:hAnsiTheme="minorHAnsi" w:cs="B Badr" w:hint="cs"/>
          <w:sz w:val="22"/>
          <w:szCs w:val="28"/>
          <w:rtl/>
        </w:rPr>
        <w:t>)</w:t>
      </w:r>
    </w:p>
    <w:p w:rsidR="009C506C" w:rsidRDefault="009C506C" w:rsidP="009C506C">
      <w:pPr>
        <w:pStyle w:val="NormalWeb"/>
        <w:bidi/>
        <w:jc w:val="both"/>
        <w:rPr>
          <w:rFonts w:asciiTheme="minorHAnsi" w:hAnsiTheme="minorHAnsi" w:cs="B Badr"/>
          <w:sz w:val="22"/>
          <w:szCs w:val="28"/>
          <w:rtl/>
        </w:rPr>
      </w:pPr>
    </w:p>
    <w:p w:rsidR="009C506C" w:rsidRDefault="009C506C" w:rsidP="009C506C">
      <w:pPr>
        <w:pStyle w:val="NormalWeb"/>
        <w:bidi/>
        <w:jc w:val="both"/>
        <w:rPr>
          <w:rFonts w:asciiTheme="minorHAnsi" w:eastAsiaTheme="minorHAnsi" w:hAnsiTheme="minorHAnsi" w:cs="B Badr"/>
          <w:sz w:val="22"/>
          <w:szCs w:val="28"/>
          <w:rtl/>
        </w:rPr>
      </w:pPr>
    </w:p>
    <w:p w:rsidR="001E5D76" w:rsidRPr="001E5D76" w:rsidRDefault="001E5D76" w:rsidP="001E5D76">
      <w:pPr>
        <w:pStyle w:val="NormalWeb"/>
        <w:bidi/>
        <w:jc w:val="both"/>
        <w:rPr>
          <w:rFonts w:asciiTheme="minorHAnsi" w:eastAsiaTheme="minorHAnsi" w:hAnsiTheme="minorHAnsi" w:cs="B Badr"/>
          <w:b/>
          <w:bCs/>
          <w:sz w:val="22"/>
          <w:szCs w:val="28"/>
          <w:rtl/>
        </w:rPr>
      </w:pPr>
      <w:r w:rsidRPr="001E5D76">
        <w:rPr>
          <w:rFonts w:asciiTheme="minorHAnsi" w:eastAsiaTheme="minorHAnsi" w:hAnsiTheme="minorHAnsi" w:cs="B Badr" w:hint="cs"/>
          <w:b/>
          <w:bCs/>
          <w:sz w:val="22"/>
          <w:szCs w:val="28"/>
          <w:rtl/>
        </w:rPr>
        <w:lastRenderedPageBreak/>
        <w:t>دلیل:</w:t>
      </w:r>
    </w:p>
    <w:p w:rsidR="009D30AC" w:rsidRPr="001E5D76" w:rsidRDefault="009D30AC" w:rsidP="001E5D76">
      <w:pPr>
        <w:pStyle w:val="FootnoteText"/>
        <w:rPr>
          <w:rFonts w:cs="B Nazanin"/>
        </w:rPr>
      </w:pPr>
      <w:r w:rsidRPr="009D30AC">
        <w:rPr>
          <w:rFonts w:asciiTheme="minorHAnsi" w:hAnsiTheme="minorHAnsi" w:cs="B Badr" w:hint="cs"/>
          <w:sz w:val="22"/>
          <w:szCs w:val="28"/>
          <w:rtl/>
        </w:rPr>
        <w:t xml:space="preserve"> وضع عبارت است از آینه قرار دادن لفظ برای معنا. استعمال لفظ در معنای آن و تصور معنا در ذهن سامع معنایش اینست که لفظ آینه و حاکی از معناست و از این حیث، لحاظ لفظ به نحو لحاظ آلی است نه استقلالی. از این مطلب دانسته می شود که استعمال لفظ در دو معنای مستقل در زمان واحد نیازمند دو لحاظ در همان زمان می باشد و این یعنی قرار دادن لفظ واحد بمنزله دو آینه بواسطه به سمت دو جهت و دو معنای متفاوت. این امر مستلزم اجتماع دو لحاظ در یک زمان و در یک واحد شخصی (که قابل صدق بر کثیرین نیست) </w:t>
      </w:r>
      <w:r w:rsidR="001E5D76">
        <w:rPr>
          <w:rFonts w:asciiTheme="minorHAnsi" w:hAnsiTheme="minorHAnsi" w:cs="B Badr" w:hint="cs"/>
          <w:sz w:val="22"/>
          <w:szCs w:val="28"/>
          <w:rtl/>
        </w:rPr>
        <w:t xml:space="preserve">می باشد </w:t>
      </w:r>
      <w:r w:rsidRPr="009D30AC">
        <w:rPr>
          <w:rFonts w:asciiTheme="minorHAnsi" w:hAnsiTheme="minorHAnsi" w:cs="B Badr" w:hint="cs"/>
          <w:sz w:val="22"/>
          <w:szCs w:val="28"/>
          <w:rtl/>
        </w:rPr>
        <w:t>که این مسأله امری باطل است.</w:t>
      </w:r>
      <w:r w:rsidR="001E5D76">
        <w:rPr>
          <w:rFonts w:asciiTheme="minorHAnsi" w:hAnsiTheme="minorHAnsi" w:cs="B Badr" w:hint="cs"/>
          <w:sz w:val="22"/>
          <w:szCs w:val="28"/>
          <w:rtl/>
        </w:rPr>
        <w:t xml:space="preserve"> (</w:t>
      </w:r>
      <w:r w:rsidR="001E5D76" w:rsidRPr="001E5D76">
        <w:rPr>
          <w:rFonts w:asciiTheme="minorHAnsi" w:hAnsiTheme="minorHAnsi" w:cs="B Badr"/>
          <w:sz w:val="22"/>
          <w:szCs w:val="28"/>
          <w:rtl/>
        </w:rPr>
        <w:t>آملى، ميرزا هاشم، تقريرات الأصول - تهران، چاپ: اول، 1405 ق.</w:t>
      </w:r>
      <w:r w:rsidR="001E5D76">
        <w:rPr>
          <w:rFonts w:asciiTheme="minorHAnsi" w:hAnsiTheme="minorHAnsi" w:cs="B Badr" w:hint="cs"/>
          <w:sz w:val="22"/>
          <w:szCs w:val="28"/>
          <w:rtl/>
        </w:rPr>
        <w:t>)</w:t>
      </w:r>
    </w:p>
    <w:p w:rsidR="009D30AC" w:rsidRPr="00976F29" w:rsidRDefault="009D30AC" w:rsidP="00976F29">
      <w:pPr>
        <w:bidi/>
        <w:jc w:val="both"/>
        <w:rPr>
          <w:b/>
          <w:bCs/>
          <w:rtl/>
        </w:rPr>
      </w:pPr>
      <w:r w:rsidRPr="00976F29">
        <w:rPr>
          <w:rFonts w:hint="cs"/>
          <w:b/>
          <w:bCs/>
          <w:rtl/>
        </w:rPr>
        <w:t>آیت الله محمد مومن:</w:t>
      </w:r>
    </w:p>
    <w:p w:rsidR="009D30AC" w:rsidRDefault="00976F29" w:rsidP="00976F29">
      <w:pPr>
        <w:bidi/>
        <w:jc w:val="both"/>
        <w:rPr>
          <w:rtl/>
        </w:rPr>
      </w:pPr>
      <w:r>
        <w:rPr>
          <w:rFonts w:hint="cs"/>
          <w:rtl/>
        </w:rPr>
        <w:t xml:space="preserve">  </w:t>
      </w:r>
      <w:r w:rsidR="009D30AC">
        <w:rPr>
          <w:rFonts w:hint="cs"/>
          <w:rtl/>
        </w:rPr>
        <w:t>ایشان نیز مختار صاحب کفایه را پذیرفته اند و دلیلی که ایشان وارد کرده است را نیز دلیل بر مدعای خود قرار داده اند که بیان آن گذشت. عبارت کتاب اینچنین است:</w:t>
      </w:r>
    </w:p>
    <w:p w:rsidR="001E5D76" w:rsidRPr="001E5D76" w:rsidRDefault="00976F29" w:rsidP="001E5D76">
      <w:pPr>
        <w:bidi/>
        <w:jc w:val="both"/>
        <w:rPr>
          <w:rtl/>
        </w:rPr>
      </w:pPr>
      <w:r w:rsidRPr="001E5D76">
        <w:rPr>
          <w:rFonts w:hint="cs"/>
          <w:rtl/>
        </w:rPr>
        <w:t xml:space="preserve">   </w:t>
      </w:r>
      <w:r w:rsidR="009D30AC" w:rsidRPr="001E5D76">
        <w:rPr>
          <w:rFonts w:hint="cs"/>
          <w:rtl/>
        </w:rPr>
        <w:t>و الحقّ المنع عنه مطلقا عقلا كما هو مختار الكفاية</w:t>
      </w:r>
      <w:r w:rsidR="009D30AC">
        <w:rPr>
          <w:rFonts w:hint="cs"/>
          <w:rtl/>
        </w:rPr>
        <w:t>......</w:t>
      </w:r>
      <w:r w:rsidR="009D30AC" w:rsidRPr="001E5D76">
        <w:rPr>
          <w:rFonts w:hint="cs"/>
          <w:rtl/>
        </w:rPr>
        <w:t xml:space="preserve"> لما أفاده في الكفاية؛ و حاصله: أنّ الاستعمال عند العرف إلقاء المعاني بالألفاظ بحيث لا يرى الألفاظ إلّا فانية في معناها، فاذا ألقى بجميع لفظ معنى فليس هنا شي‏ء يلقى به معنى آخر. (</w:t>
      </w:r>
      <w:r w:rsidR="009D30AC" w:rsidRPr="00490A26">
        <w:rPr>
          <w:rtl/>
        </w:rPr>
        <w:t>مومن قمى، محمد، تسديد الأصول - قم، چاپ: اول، 1419 ق.</w:t>
      </w:r>
      <w:r w:rsidR="009D30AC" w:rsidRPr="001E5D76">
        <w:rPr>
          <w:rFonts w:hint="cs"/>
          <w:rtl/>
        </w:rPr>
        <w:t>)</w:t>
      </w:r>
    </w:p>
    <w:p w:rsidR="00FE5ECD" w:rsidRDefault="00FE5ECD" w:rsidP="009C506C">
      <w:pPr>
        <w:bidi/>
        <w:jc w:val="both"/>
        <w:rPr>
          <w:rtl/>
        </w:rPr>
      </w:pPr>
      <w:r>
        <w:rPr>
          <w:rFonts w:hint="cs"/>
          <w:rtl/>
        </w:rPr>
        <w:t xml:space="preserve">   </w:t>
      </w:r>
      <w:r w:rsidR="001E5D76" w:rsidRPr="001E5D76">
        <w:rPr>
          <w:rFonts w:hint="cs"/>
          <w:rtl/>
        </w:rPr>
        <w:t>دلی</w:t>
      </w:r>
      <w:r w:rsidR="001E5D76">
        <w:rPr>
          <w:rFonts w:hint="cs"/>
          <w:rtl/>
        </w:rPr>
        <w:t xml:space="preserve">لی که قائلین به عدم جواز استعمال لفظ در اکثر از معنا عبارت است از: فناء </w:t>
      </w:r>
      <w:r w:rsidR="00CE52C2">
        <w:rPr>
          <w:rFonts w:hint="cs"/>
          <w:rtl/>
        </w:rPr>
        <w:t xml:space="preserve">لفظ در معناست که در تفسیر آن می توان گفت وجود حقیقی منتسب به معنا و وجود تنزیلی منتسب به لفظ است و در واقع هر لفظی وجود جز معنای خود ندارد و شئ واحد تنها وجود واحد را می پذیرد. لذا استعمال لفظ در اکثر از معنای واحد مستلزم اجتماع بیش از یک وجود در وجود واحد است که امری محال است پس استعمال لفظ در اکثر از معنای واحد عقلا محال است و امکان وقوعی ندارد.  </w:t>
      </w:r>
    </w:p>
    <w:p w:rsidR="009C506C" w:rsidRDefault="009C506C" w:rsidP="009C506C">
      <w:pPr>
        <w:bidi/>
        <w:jc w:val="both"/>
        <w:rPr>
          <w:rtl/>
        </w:rPr>
      </w:pPr>
    </w:p>
    <w:p w:rsidR="009C506C" w:rsidRPr="001E5D76" w:rsidRDefault="009C506C" w:rsidP="009C506C">
      <w:pPr>
        <w:bidi/>
        <w:jc w:val="both"/>
        <w:rPr>
          <w:rtl/>
        </w:rPr>
      </w:pPr>
    </w:p>
    <w:p w:rsidR="00214425" w:rsidRDefault="00214425" w:rsidP="009B3780">
      <w:pPr>
        <w:pStyle w:val="Heading3"/>
        <w:bidi/>
        <w:spacing w:after="160" w:line="240" w:lineRule="auto"/>
        <w:ind w:firstLine="432"/>
        <w:jc w:val="both"/>
        <w:rPr>
          <w:rtl/>
          <w:lang w:bidi="fa-IR"/>
        </w:rPr>
      </w:pPr>
      <w:bookmarkStart w:id="9" w:name="_Toc33626366"/>
      <w:r>
        <w:rPr>
          <w:rFonts w:hint="cs"/>
          <w:rtl/>
          <w:lang w:bidi="fa-IR"/>
        </w:rPr>
        <w:lastRenderedPageBreak/>
        <w:t xml:space="preserve">گفتار دوم: </w:t>
      </w:r>
      <w:r w:rsidR="009D30AC">
        <w:rPr>
          <w:rFonts w:hint="cs"/>
          <w:rtl/>
          <w:lang w:bidi="fa-IR"/>
        </w:rPr>
        <w:t>قائلین به جواز استعمال لفظ در اکثر از معنای واحد</w:t>
      </w:r>
      <w:bookmarkEnd w:id="9"/>
    </w:p>
    <w:p w:rsidR="009D30AC" w:rsidRDefault="009D30AC" w:rsidP="009D30AC">
      <w:pPr>
        <w:rPr>
          <w:b/>
          <w:bCs/>
        </w:rPr>
      </w:pPr>
      <w:r w:rsidRPr="00976F29">
        <w:rPr>
          <w:rFonts w:hint="cs"/>
          <w:b/>
          <w:bCs/>
          <w:rtl/>
        </w:rPr>
        <w:t>آیت الله خویی:</w:t>
      </w:r>
    </w:p>
    <w:p w:rsidR="00CE52C2" w:rsidRDefault="00CE52C2" w:rsidP="009D30AC">
      <w:pPr>
        <w:rPr>
          <w:b/>
          <w:bCs/>
          <w:lang w:bidi="fa-IR"/>
        </w:rPr>
      </w:pPr>
      <w:r>
        <w:rPr>
          <w:rFonts w:hint="cs"/>
          <w:b/>
          <w:bCs/>
          <w:rtl/>
        </w:rPr>
        <w:t>قول:</w:t>
      </w:r>
    </w:p>
    <w:p w:rsidR="00FE5ECD" w:rsidRPr="00FE5ECD" w:rsidRDefault="00FE5ECD" w:rsidP="009C506C">
      <w:pPr>
        <w:bidi/>
        <w:jc w:val="both"/>
        <w:rPr>
          <w:rtl/>
        </w:rPr>
      </w:pPr>
      <w:r w:rsidRPr="00FE5ECD">
        <w:rPr>
          <w:rFonts w:hint="cs"/>
          <w:rtl/>
        </w:rPr>
        <w:t xml:space="preserve"> و الحق جواز ذلك</w:t>
      </w:r>
      <w:r>
        <w:rPr>
          <w:rFonts w:hint="cs"/>
          <w:rtl/>
          <w:lang w:bidi="fa-IR"/>
        </w:rPr>
        <w:t>.</w:t>
      </w:r>
      <w:r w:rsidR="009C506C">
        <w:rPr>
          <w:rFonts w:hint="cs"/>
          <w:rtl/>
          <w:lang w:bidi="fa-IR"/>
        </w:rPr>
        <w:t xml:space="preserve"> </w:t>
      </w:r>
      <w:r w:rsidR="009C506C">
        <w:rPr>
          <w:rFonts w:hint="cs"/>
          <w:rtl/>
        </w:rPr>
        <w:t>(</w:t>
      </w:r>
      <w:r w:rsidR="009C506C" w:rsidRPr="00490A26">
        <w:rPr>
          <w:rtl/>
        </w:rPr>
        <w:t>خويى، ابوالقاسم، دراسات في علم الأصول - قم، چاپ: اول، 1419 ق.</w:t>
      </w:r>
      <w:r w:rsidR="009C506C">
        <w:rPr>
          <w:rFonts w:hint="cs"/>
          <w:rtl/>
        </w:rPr>
        <w:t>)</w:t>
      </w:r>
    </w:p>
    <w:p w:rsidR="00CE52C2" w:rsidRPr="00976F29" w:rsidRDefault="00CE52C2" w:rsidP="009D30AC">
      <w:pPr>
        <w:rPr>
          <w:b/>
          <w:bCs/>
          <w:lang w:bidi="fa-IR"/>
        </w:rPr>
      </w:pPr>
      <w:r>
        <w:rPr>
          <w:rFonts w:hint="cs"/>
          <w:b/>
          <w:bCs/>
          <w:rtl/>
        </w:rPr>
        <w:t>دلیل:</w:t>
      </w:r>
    </w:p>
    <w:p w:rsidR="009D30AC" w:rsidRPr="000C6509" w:rsidRDefault="00CE52C2" w:rsidP="00CE52C2">
      <w:pPr>
        <w:bidi/>
        <w:jc w:val="both"/>
        <w:rPr>
          <w:rtl/>
        </w:rPr>
      </w:pPr>
      <w:r>
        <w:rPr>
          <w:rFonts w:hint="cs"/>
          <w:rtl/>
          <w:lang w:bidi="fa-IR"/>
        </w:rPr>
        <w:t xml:space="preserve"> </w:t>
      </w:r>
      <w:r w:rsidR="00976F29">
        <w:rPr>
          <w:rFonts w:hint="cs"/>
          <w:rtl/>
        </w:rPr>
        <w:t xml:space="preserve">  </w:t>
      </w:r>
      <w:r w:rsidR="009D30AC">
        <w:rPr>
          <w:rFonts w:hint="cs"/>
          <w:rtl/>
        </w:rPr>
        <w:t>در اکثر موارد برای استدلال بر عدم جواز استعمال لفظ در اکثر از معنای واحد گفته می شود که حقیقت استعمال عبارت است از فناء لفظ در معنا لذا استعمال لفظ در بیش از یک معنا محال است. بنابر این نظر باید در هر استعمالی لفظ بعنوان وسیله و آلت، و معنا مستقل لحاظ شود مثل دیده شدن صورت در آینه</w:t>
      </w:r>
      <w:r>
        <w:rPr>
          <w:rFonts w:hint="cs"/>
          <w:rtl/>
        </w:rPr>
        <w:t xml:space="preserve"> (که آینه تنها یک وسیله و آلت برای دیده شدن صورت است.)</w:t>
      </w:r>
      <w:r w:rsidR="009D30AC">
        <w:rPr>
          <w:rFonts w:hint="cs"/>
          <w:rtl/>
        </w:rPr>
        <w:t xml:space="preserve">. لذا در بسیاری از موارد اتفاق می افتد که وقتی کسی با شخص دیگری که آگاه به زبان فارسی نیست به زبان فارسی صحبت می کند، این تکلم با شخصی که آگاه به زبان مورد مکالمه نیست ممکن نیست الا به این نحو که توجه روی معنا بوده باشد و خصوصیات لفظ مغفول بوده باشد. پس هنگامیکه معنا متعدد باشد راهی برای لحاظ لفظ با در نظر گرفتن دو معنا وجود ندارد به این صورت که لفظ تصویر و آلت برای دو معنا باشد. در اینصورت تعلق لفظ به دو معنا امری محال است. پس اگر استعمال عبارت از فناء لفظ در معنا باشد آنچه گفته شد </w:t>
      </w:r>
      <w:r>
        <w:rPr>
          <w:rFonts w:hint="cs"/>
          <w:rtl/>
        </w:rPr>
        <w:t xml:space="preserve">(قول به عدم جواز استعمال لفظ در اکثر از معنای واحد) </w:t>
      </w:r>
      <w:r w:rsidR="009D30AC">
        <w:rPr>
          <w:rFonts w:hint="cs"/>
          <w:rtl/>
        </w:rPr>
        <w:t>تام</w:t>
      </w:r>
      <w:r>
        <w:rPr>
          <w:rFonts w:hint="cs"/>
          <w:rtl/>
        </w:rPr>
        <w:t xml:space="preserve"> بوده</w:t>
      </w:r>
      <w:r w:rsidR="009D30AC">
        <w:rPr>
          <w:rFonts w:hint="cs"/>
          <w:rtl/>
        </w:rPr>
        <w:t xml:space="preserve"> و مورد قبول است</w:t>
      </w:r>
      <w:r>
        <w:rPr>
          <w:rFonts w:hint="cs"/>
          <w:rtl/>
        </w:rPr>
        <w:t>.</w:t>
      </w:r>
      <w:r w:rsidR="009D30AC">
        <w:rPr>
          <w:rFonts w:hint="cs"/>
          <w:rtl/>
        </w:rPr>
        <w:t xml:space="preserve"> اما اگر حقیقت استعمال ابراز معنا بوسیله لفظ باشد، معنا مستقلا لحاظ شده است. در این صورت نمی گوییم که لفظ دائما مستقل لحاظ شده است و فقط می گوییم که لازم نیست که در مقام استمال لفظ به عنوان آلت و وسیله لحاظ شود بلکه ممکن است مستقلا لحاظ شده باشد مثل استعمالاتی که در قصیده ها و خطبه ها وجود دارد</w:t>
      </w:r>
      <w:r w:rsidR="00FE5ECD">
        <w:rPr>
          <w:rFonts w:hint="cs"/>
          <w:rtl/>
        </w:rPr>
        <w:t xml:space="preserve"> (یعنی قائل به این باشیم که لفظ جدای از معنا که وجود مستقل دارد، خودش وجود مستقل داشته باشد و بتواند بدون توقف بر معنایش بکار برده شود)</w:t>
      </w:r>
      <w:r w:rsidR="009D30AC">
        <w:rPr>
          <w:rFonts w:hint="cs"/>
          <w:rtl/>
        </w:rPr>
        <w:t xml:space="preserve">. در چنین فرضی همانگونه که ممکن است که </w:t>
      </w:r>
      <w:r w:rsidR="00FE5ECD">
        <w:rPr>
          <w:rFonts w:hint="cs"/>
          <w:rtl/>
        </w:rPr>
        <w:t xml:space="preserve">لفظ </w:t>
      </w:r>
      <w:r w:rsidR="009D30AC">
        <w:rPr>
          <w:rFonts w:hint="cs"/>
          <w:rtl/>
        </w:rPr>
        <w:t>مبرز برای یک معنا قرار داده شود همچنین ممکن است که مبرز دو معنا نیز لحاظ شود و این امر مستلزم وجود مانع مذکور در قول سابق (وقوع محال) نیست. (</w:t>
      </w:r>
      <w:r w:rsidR="009D30AC" w:rsidRPr="00490A26">
        <w:rPr>
          <w:rtl/>
        </w:rPr>
        <w:t>خويى، ابوالقاسم، دراسات في علم الأصول - قم، چاپ: اول، 1419 ق.</w:t>
      </w:r>
      <w:r w:rsidR="009D30AC">
        <w:rPr>
          <w:rFonts w:hint="cs"/>
          <w:rtl/>
        </w:rPr>
        <w:t>)</w:t>
      </w:r>
    </w:p>
    <w:p w:rsidR="009D30AC" w:rsidRDefault="009D30AC" w:rsidP="00976F29">
      <w:pPr>
        <w:bidi/>
        <w:jc w:val="both"/>
        <w:rPr>
          <w:b/>
          <w:bCs/>
          <w:rtl/>
        </w:rPr>
      </w:pPr>
      <w:r w:rsidRPr="00976F29">
        <w:rPr>
          <w:rFonts w:hint="cs"/>
          <w:b/>
          <w:bCs/>
          <w:rtl/>
        </w:rPr>
        <w:lastRenderedPageBreak/>
        <w:t>آیت الله عبدالکریم حائری یزدی:</w:t>
      </w:r>
    </w:p>
    <w:p w:rsidR="00FE5ECD" w:rsidRDefault="00FE5ECD" w:rsidP="00FE5ECD">
      <w:pPr>
        <w:bidi/>
        <w:jc w:val="both"/>
        <w:rPr>
          <w:b/>
          <w:bCs/>
          <w:rtl/>
        </w:rPr>
      </w:pPr>
      <w:r>
        <w:rPr>
          <w:rFonts w:hint="cs"/>
          <w:b/>
          <w:bCs/>
          <w:rtl/>
        </w:rPr>
        <w:t>قول:</w:t>
      </w:r>
    </w:p>
    <w:p w:rsidR="00FE5ECD" w:rsidRDefault="00FE5ECD" w:rsidP="00FE5ECD">
      <w:pPr>
        <w:bidi/>
        <w:jc w:val="both"/>
        <w:rPr>
          <w:rtl/>
        </w:rPr>
      </w:pPr>
      <w:r>
        <w:rPr>
          <w:rFonts w:hint="cs"/>
          <w:rtl/>
        </w:rPr>
        <w:t xml:space="preserve"> </w:t>
      </w:r>
      <w:r w:rsidRPr="00FE5ECD">
        <w:rPr>
          <w:rFonts w:hint="cs"/>
          <w:rtl/>
        </w:rPr>
        <w:t>و الحق الجواز، بل لعله يعد في بعض الاوقات من محسنات الكلام</w:t>
      </w:r>
      <w:r>
        <w:rPr>
          <w:rFonts w:hint="cs"/>
          <w:rtl/>
        </w:rPr>
        <w:t>.</w:t>
      </w:r>
    </w:p>
    <w:p w:rsidR="00FE5ECD" w:rsidRPr="00FE5ECD" w:rsidRDefault="00FE5ECD" w:rsidP="00FE5ECD">
      <w:pPr>
        <w:bidi/>
        <w:jc w:val="both"/>
        <w:rPr>
          <w:rtl/>
        </w:rPr>
      </w:pPr>
      <w:r>
        <w:rPr>
          <w:rFonts w:hint="cs"/>
          <w:rtl/>
        </w:rPr>
        <w:t>قول حق در این مسأله جواز است بلکه استعمال لفظ در اکثر از معنای واحد گاهی از عوامل زیبایی کلام نیز محسوب می شود. (</w:t>
      </w:r>
      <w:r w:rsidRPr="00490A26">
        <w:rPr>
          <w:rtl/>
        </w:rPr>
        <w:t>حائرى يزدى، عبدالكريم، دررالفوائد ( طبع جديد ) - قم، چاپ: ششم، 1418 ق.</w:t>
      </w:r>
      <w:r>
        <w:rPr>
          <w:rFonts w:hint="cs"/>
          <w:rtl/>
        </w:rPr>
        <w:t>)</w:t>
      </w:r>
    </w:p>
    <w:p w:rsidR="00FE5ECD" w:rsidRDefault="00FE5ECD" w:rsidP="00FE5ECD">
      <w:pPr>
        <w:bidi/>
        <w:jc w:val="both"/>
        <w:rPr>
          <w:b/>
          <w:bCs/>
          <w:rtl/>
        </w:rPr>
      </w:pPr>
      <w:r>
        <w:rPr>
          <w:rFonts w:hint="cs"/>
          <w:b/>
          <w:bCs/>
          <w:rtl/>
        </w:rPr>
        <w:t>دلیل:</w:t>
      </w:r>
    </w:p>
    <w:p w:rsidR="009D30AC" w:rsidRPr="00FE5ECD" w:rsidRDefault="00FE5ECD" w:rsidP="00FE5ECD">
      <w:pPr>
        <w:bidi/>
        <w:jc w:val="both"/>
        <w:rPr>
          <w:b/>
          <w:bCs/>
          <w:rtl/>
        </w:rPr>
      </w:pPr>
      <w:r>
        <w:rPr>
          <w:rFonts w:hint="cs"/>
          <w:rtl/>
        </w:rPr>
        <w:t xml:space="preserve"> </w:t>
      </w:r>
      <w:r w:rsidR="00976F29">
        <w:rPr>
          <w:rFonts w:hint="cs"/>
          <w:rtl/>
        </w:rPr>
        <w:t xml:space="preserve"> </w:t>
      </w:r>
      <w:r w:rsidR="009D30AC">
        <w:rPr>
          <w:rFonts w:hint="cs"/>
          <w:rtl/>
        </w:rPr>
        <w:t xml:space="preserve"> آنچه که لفظ برای آن وضع شده است ذوات معانی هستند با وضع های متعدد و در هر وضعی تقیید معنا به واحد بودن وجود ندارد (یعنی در وضع لفظ لحاظ اینکه از این لفظ تن</w:t>
      </w:r>
      <w:r>
        <w:rPr>
          <w:rFonts w:hint="cs"/>
          <w:rtl/>
        </w:rPr>
        <w:t>ها این معنا اراده شود نشده است</w:t>
      </w:r>
      <w:r w:rsidR="009D30AC">
        <w:rPr>
          <w:rFonts w:hint="cs"/>
          <w:rtl/>
        </w:rPr>
        <w:t xml:space="preserve">.). همچنین از جانب واضع نیز منعی در این باره وجود ندارد. کما اینکه هر کس اگر خود را بجای واضع قرار دهد و </w:t>
      </w:r>
      <w:r>
        <w:rPr>
          <w:rFonts w:hint="cs"/>
          <w:rtl/>
        </w:rPr>
        <w:t xml:space="preserve">یک </w:t>
      </w:r>
      <w:r w:rsidR="009D30AC">
        <w:rPr>
          <w:rFonts w:hint="cs"/>
          <w:rtl/>
        </w:rPr>
        <w:t>لفظ را بعنوان اسم برای فرزندش جعل کند منعی از استعمال این</w:t>
      </w:r>
      <w:r w:rsidR="000F0076">
        <w:rPr>
          <w:rFonts w:hint="cs"/>
          <w:rtl/>
        </w:rPr>
        <w:t xml:space="preserve"> لفظ در مورد غیر از فرزند او وجود نخواهد داشت.</w:t>
      </w:r>
      <w:r w:rsidR="009D30AC">
        <w:rPr>
          <w:rFonts w:hint="cs"/>
          <w:rtl/>
        </w:rPr>
        <w:t xml:space="preserve"> همچنین مانع عقلی نیز در این باره وجود ندارد پس مجوز برای استعمال لفظ در اکثر از معنای واحد که در واقع وضع می باشد، موجود است و دلیلی برای منع نیز وجود ندارد. (بدلیل وجود مقتضی (وضع)</w:t>
      </w:r>
      <w:r w:rsidR="000F0076">
        <w:rPr>
          <w:rFonts w:hint="cs"/>
          <w:rtl/>
        </w:rPr>
        <w:t xml:space="preserve"> و عدم مانع (مانع طبعی و عقلی</w:t>
      </w:r>
      <w:r>
        <w:rPr>
          <w:rFonts w:hint="cs"/>
          <w:rtl/>
        </w:rPr>
        <w:t>)).</w:t>
      </w:r>
      <w:r w:rsidR="009D30AC">
        <w:rPr>
          <w:rFonts w:hint="cs"/>
          <w:rtl/>
        </w:rPr>
        <w:t xml:space="preserve"> (</w:t>
      </w:r>
      <w:r w:rsidR="009D30AC" w:rsidRPr="00490A26">
        <w:rPr>
          <w:rtl/>
        </w:rPr>
        <w:t>حائرى يزدى، عبدالكريم، دررالفوائد ( طبع جديد ) - قم، چاپ: ششم، 1418 ق.</w:t>
      </w:r>
      <w:r w:rsidR="009D30AC">
        <w:rPr>
          <w:rFonts w:hint="cs"/>
          <w:rtl/>
        </w:rPr>
        <w:t>)</w:t>
      </w:r>
    </w:p>
    <w:p w:rsidR="009D30AC" w:rsidRDefault="009D30AC" w:rsidP="00976F29">
      <w:pPr>
        <w:bidi/>
        <w:jc w:val="both"/>
        <w:rPr>
          <w:b/>
          <w:bCs/>
          <w:rtl/>
        </w:rPr>
      </w:pPr>
      <w:r w:rsidRPr="00976F29">
        <w:rPr>
          <w:rFonts w:hint="cs"/>
          <w:b/>
          <w:bCs/>
          <w:rtl/>
        </w:rPr>
        <w:t>آیت الله سبحانی:</w:t>
      </w:r>
    </w:p>
    <w:p w:rsidR="001F2A0A" w:rsidRDefault="001F2A0A" w:rsidP="001F2A0A">
      <w:pPr>
        <w:bidi/>
        <w:jc w:val="both"/>
        <w:rPr>
          <w:b/>
          <w:bCs/>
          <w:rtl/>
        </w:rPr>
      </w:pPr>
      <w:r>
        <w:rPr>
          <w:rFonts w:hint="cs"/>
          <w:b/>
          <w:bCs/>
          <w:rtl/>
        </w:rPr>
        <w:t>قول:</w:t>
      </w:r>
    </w:p>
    <w:p w:rsidR="00751AAE" w:rsidRPr="001F2A0A" w:rsidRDefault="001F2A0A" w:rsidP="00751AAE">
      <w:pPr>
        <w:bidi/>
        <w:jc w:val="both"/>
        <w:rPr>
          <w:rtl/>
        </w:rPr>
      </w:pPr>
      <w:r w:rsidRPr="001F2A0A">
        <w:rPr>
          <w:rFonts w:hint="cs"/>
          <w:rtl/>
        </w:rPr>
        <w:t>و الحق جوازه مطلقا</w:t>
      </w:r>
      <w:r>
        <w:rPr>
          <w:rFonts w:hint="cs"/>
          <w:rtl/>
        </w:rPr>
        <w:t>. (</w:t>
      </w:r>
      <w:r w:rsidRPr="00B73ED3">
        <w:rPr>
          <w:rFonts w:cs="B Nazanin"/>
          <w:rtl/>
          <w:lang w:bidi="fa-IR"/>
        </w:rPr>
        <w:t>سبحانى تبريزى، جعفر، الموجز في أصول الفقه - قم، چاپ: چهاردهم، 1387 ش.</w:t>
      </w:r>
      <w:r>
        <w:rPr>
          <w:rFonts w:hint="cs"/>
          <w:rtl/>
        </w:rPr>
        <w:t>)</w:t>
      </w:r>
    </w:p>
    <w:p w:rsidR="001F2A0A" w:rsidRPr="00976F29" w:rsidRDefault="001F2A0A" w:rsidP="001F2A0A">
      <w:pPr>
        <w:bidi/>
        <w:jc w:val="both"/>
        <w:rPr>
          <w:b/>
          <w:bCs/>
          <w:rtl/>
        </w:rPr>
      </w:pPr>
      <w:r>
        <w:rPr>
          <w:rFonts w:hint="cs"/>
          <w:b/>
          <w:bCs/>
          <w:rtl/>
        </w:rPr>
        <w:t>دلیل:</w:t>
      </w:r>
    </w:p>
    <w:p w:rsidR="009D30AC" w:rsidRDefault="00976F29" w:rsidP="00976F29">
      <w:pPr>
        <w:bidi/>
        <w:jc w:val="both"/>
        <w:rPr>
          <w:rtl/>
        </w:rPr>
      </w:pPr>
      <w:r>
        <w:rPr>
          <w:rFonts w:hint="cs"/>
          <w:rtl/>
        </w:rPr>
        <w:t xml:space="preserve">  </w:t>
      </w:r>
      <w:r w:rsidR="009D30AC" w:rsidRPr="00976F29">
        <w:rPr>
          <w:rFonts w:hint="cs"/>
          <w:rtl/>
        </w:rPr>
        <w:t xml:space="preserve">أدلّ دليل على إمكان شئ وقوعه. بهترین دلیل بر امکان یک امر وقوع آنست. در کلمات ادباء نمونه هایی از این نوع استعمال وجود دارد کما اینکه شاعر در مدح نبی اکرم صلی الله علیه وآله و سلم می گوید: </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9D30AC" w:rsidRPr="00B73ED3" w:rsidTr="007C5C4C">
        <w:trPr>
          <w:tblCellSpacing w:w="0" w:type="dxa"/>
          <w:jc w:val="center"/>
        </w:trPr>
        <w:tc>
          <w:tcPr>
            <w:tcW w:w="2250" w:type="pct"/>
            <w:vAlign w:val="center"/>
            <w:hideMark/>
          </w:tcPr>
          <w:p w:rsidR="009D30AC" w:rsidRPr="00B73ED3" w:rsidRDefault="009D30AC" w:rsidP="007C5C4C">
            <w:r w:rsidRPr="00B73ED3">
              <w:rPr>
                <w:rtl/>
              </w:rPr>
              <w:lastRenderedPageBreak/>
              <w:t>المرتمي في الدجى، و المبتلى بعمى‏</w:t>
            </w:r>
          </w:p>
        </w:tc>
        <w:tc>
          <w:tcPr>
            <w:tcW w:w="500" w:type="pct"/>
            <w:vAlign w:val="center"/>
            <w:hideMark/>
          </w:tcPr>
          <w:p w:rsidR="009D30AC" w:rsidRPr="00B73ED3" w:rsidRDefault="009D30AC" w:rsidP="007C5C4C"/>
        </w:tc>
        <w:tc>
          <w:tcPr>
            <w:tcW w:w="2250" w:type="pct"/>
            <w:vAlign w:val="center"/>
            <w:hideMark/>
          </w:tcPr>
          <w:p w:rsidR="009D30AC" w:rsidRPr="00976F29" w:rsidRDefault="009D30AC" w:rsidP="007C5C4C">
            <w:r w:rsidRPr="00B73ED3">
              <w:rPr>
                <w:rtl/>
              </w:rPr>
              <w:t>و المشتكي ظمأ و المبتغي دينا</w:t>
            </w:r>
          </w:p>
        </w:tc>
      </w:tr>
      <w:tr w:rsidR="009D30AC" w:rsidRPr="00B73ED3" w:rsidTr="007C5C4C">
        <w:trPr>
          <w:tblCellSpacing w:w="0" w:type="dxa"/>
          <w:jc w:val="center"/>
        </w:trPr>
        <w:tc>
          <w:tcPr>
            <w:tcW w:w="2250" w:type="pct"/>
            <w:vAlign w:val="center"/>
            <w:hideMark/>
          </w:tcPr>
          <w:p w:rsidR="009D30AC" w:rsidRPr="00B73ED3" w:rsidRDefault="009D30AC" w:rsidP="007C5C4C">
            <w:r w:rsidRPr="00B73ED3">
              <w:rPr>
                <w:rtl/>
              </w:rPr>
              <w:t>يأتون سدّته من كلّ ناحية</w:t>
            </w:r>
          </w:p>
        </w:tc>
        <w:tc>
          <w:tcPr>
            <w:tcW w:w="500" w:type="pct"/>
            <w:vAlign w:val="center"/>
            <w:hideMark/>
          </w:tcPr>
          <w:p w:rsidR="009D30AC" w:rsidRPr="00B73ED3" w:rsidRDefault="009D30AC" w:rsidP="007C5C4C"/>
        </w:tc>
        <w:tc>
          <w:tcPr>
            <w:tcW w:w="2250" w:type="pct"/>
            <w:vAlign w:val="center"/>
            <w:hideMark/>
          </w:tcPr>
          <w:p w:rsidR="009D30AC" w:rsidRPr="00976F29" w:rsidRDefault="009D30AC" w:rsidP="007C5C4C">
            <w:r w:rsidRPr="00B73ED3">
              <w:rPr>
                <w:rtl/>
              </w:rPr>
              <w:t>و يستفيدون من نعمائه عينا</w:t>
            </w:r>
          </w:p>
        </w:tc>
      </w:tr>
    </w:tbl>
    <w:p w:rsidR="001F2A0A" w:rsidRDefault="001F2A0A" w:rsidP="00976F29">
      <w:pPr>
        <w:bidi/>
        <w:jc w:val="both"/>
        <w:rPr>
          <w:rtl/>
        </w:rPr>
      </w:pPr>
      <w:r>
        <w:rPr>
          <w:rFonts w:hint="cs"/>
          <w:rtl/>
        </w:rPr>
        <w:t>(</w:t>
      </w:r>
      <w:r w:rsidRPr="00B73ED3">
        <w:rPr>
          <w:rFonts w:cs="B Nazanin"/>
          <w:rtl/>
          <w:lang w:bidi="fa-IR"/>
        </w:rPr>
        <w:t>سبحانى تبريزى، جعفر، الموجز في أصول الفقه - قم، چاپ: چهاردهم، 1387 ش.</w:t>
      </w:r>
      <w:r>
        <w:rPr>
          <w:rFonts w:hint="cs"/>
          <w:rtl/>
        </w:rPr>
        <w:t>)</w:t>
      </w:r>
    </w:p>
    <w:p w:rsidR="009D30AC" w:rsidRDefault="009D30AC" w:rsidP="001F2A0A">
      <w:pPr>
        <w:bidi/>
        <w:jc w:val="both"/>
        <w:rPr>
          <w:rtl/>
        </w:rPr>
      </w:pPr>
      <w:r>
        <w:rPr>
          <w:rFonts w:hint="cs"/>
          <w:rtl/>
        </w:rPr>
        <w:t>يعنى آنكه در تاريكى افتاده و آنكه به كورى مبتلا شده و كسى كه از تشنگى شكايت دارد و آنكه از او بدهي</w:t>
      </w:r>
      <w:r w:rsidR="00751AAE">
        <w:rPr>
          <w:rFonts w:hint="cs"/>
          <w:rtl/>
        </w:rPr>
        <w:t xml:space="preserve"> ا</w:t>
      </w:r>
      <w:r>
        <w:rPr>
          <w:rFonts w:hint="cs"/>
          <w:rtl/>
        </w:rPr>
        <w:t>ش را طلب كرده‏اند از هر طرف به درب منزل پيامبر مى‏آيند و از نعمت وجود ايشان بهره مى‏برند.</w:t>
      </w:r>
      <w:r w:rsidRPr="00486608">
        <w:rPr>
          <w:rFonts w:hint="cs"/>
          <w:rtl/>
        </w:rPr>
        <w:t xml:space="preserve"> </w:t>
      </w:r>
      <w:r>
        <w:rPr>
          <w:rFonts w:hint="cs"/>
          <w:rtl/>
        </w:rPr>
        <w:t>«ان المرتمى فى الدجى»</w:t>
      </w:r>
      <w:r w:rsidRPr="00486608">
        <w:rPr>
          <w:rFonts w:hint="cs"/>
          <w:rtl/>
        </w:rPr>
        <w:t xml:space="preserve"> كسى كه در تاريكى افتاده طالب نور و روشنايى است و </w:t>
      </w:r>
      <w:r>
        <w:rPr>
          <w:rFonts w:hint="cs"/>
          <w:rtl/>
        </w:rPr>
        <w:t>«</w:t>
      </w:r>
      <w:r w:rsidRPr="00486608">
        <w:rPr>
          <w:rFonts w:hint="cs"/>
          <w:rtl/>
        </w:rPr>
        <w:t>ا</w:t>
      </w:r>
      <w:r>
        <w:rPr>
          <w:rFonts w:hint="cs"/>
          <w:rtl/>
        </w:rPr>
        <w:t xml:space="preserve">لمبتلى بالعمى» </w:t>
      </w:r>
      <w:r w:rsidRPr="00486608">
        <w:rPr>
          <w:rFonts w:hint="cs"/>
          <w:rtl/>
        </w:rPr>
        <w:t>و كسى كه به ك</w:t>
      </w:r>
      <w:r w:rsidR="00751AAE">
        <w:rPr>
          <w:rFonts w:hint="cs"/>
          <w:rtl/>
        </w:rPr>
        <w:t>ورى گرفتار شده خواهان چشم بينا</w:t>
      </w:r>
      <w:r w:rsidRPr="00486608">
        <w:rPr>
          <w:rFonts w:hint="cs"/>
          <w:rtl/>
        </w:rPr>
        <w:t>ست‏</w:t>
      </w:r>
      <w:r>
        <w:rPr>
          <w:rFonts w:hint="cs"/>
          <w:rtl/>
        </w:rPr>
        <w:t xml:space="preserve"> و «الانسان الظمآن»</w:t>
      </w:r>
      <w:r w:rsidRPr="00486608">
        <w:rPr>
          <w:rFonts w:hint="cs"/>
          <w:rtl/>
        </w:rPr>
        <w:t xml:space="preserve"> و انسان تشنه آب مى‏خواهد و </w:t>
      </w:r>
      <w:r>
        <w:rPr>
          <w:rFonts w:hint="cs"/>
          <w:rtl/>
        </w:rPr>
        <w:t>«</w:t>
      </w:r>
      <w:r w:rsidRPr="00B73ED3">
        <w:rPr>
          <w:rtl/>
        </w:rPr>
        <w:t>المبتغي دينا</w:t>
      </w:r>
      <w:r>
        <w:rPr>
          <w:rFonts w:hint="cs"/>
          <w:rtl/>
        </w:rPr>
        <w:t>»</w:t>
      </w:r>
      <w:r w:rsidRPr="00486608">
        <w:rPr>
          <w:rFonts w:hint="cs"/>
          <w:rtl/>
        </w:rPr>
        <w:t>‏ و شخص بدهكار طلا و پول مى‏خواهد. (</w:t>
      </w:r>
      <w:r>
        <w:rPr>
          <w:rtl/>
        </w:rPr>
        <w:t>عدالت، على، ترجمه و شرح فارسى الموجز في أصول الفقه - قم، چاپ: اول، 1385 ش.</w:t>
      </w:r>
      <w:r w:rsidRPr="00486608">
        <w:rPr>
          <w:rFonts w:hint="cs"/>
          <w:rtl/>
        </w:rPr>
        <w:t>)</w:t>
      </w:r>
      <w:r>
        <w:rPr>
          <w:rFonts w:hint="cs"/>
          <w:rtl/>
        </w:rPr>
        <w:t xml:space="preserve"> </w:t>
      </w:r>
    </w:p>
    <w:p w:rsidR="009D30AC" w:rsidRDefault="009D30AC" w:rsidP="00976F29">
      <w:pPr>
        <w:bidi/>
        <w:jc w:val="both"/>
        <w:rPr>
          <w:rtl/>
        </w:rPr>
      </w:pPr>
      <w:r>
        <w:rPr>
          <w:rFonts w:hint="cs"/>
          <w:rtl/>
        </w:rPr>
        <w:t xml:space="preserve">آیت الله سبحانی شعر مذکور را مصداق استعال لفظ در اکثر از معنای واحد دانسته اند و با معیار قرار دادن اینکه </w:t>
      </w:r>
      <w:r w:rsidRPr="00976F29">
        <w:rPr>
          <w:rFonts w:hint="cs"/>
          <w:rtl/>
        </w:rPr>
        <w:t>أدلّ دليل على إمكان شئ وقوعه</w:t>
      </w:r>
      <w:r>
        <w:rPr>
          <w:rFonts w:hint="cs"/>
          <w:rtl/>
        </w:rPr>
        <w:t>، قائلند که مطلقا جواز استعمال لفظ در اکثر از</w:t>
      </w:r>
      <w:r w:rsidR="001969A4">
        <w:rPr>
          <w:rFonts w:hint="cs"/>
          <w:rtl/>
          <w:lang w:bidi="fa-IR"/>
        </w:rPr>
        <w:t xml:space="preserve"> </w:t>
      </w:r>
      <w:r>
        <w:rPr>
          <w:rFonts w:hint="cs"/>
          <w:rtl/>
        </w:rPr>
        <w:t>معنا</w:t>
      </w:r>
      <w:r w:rsidR="001969A4">
        <w:rPr>
          <w:rFonts w:hint="cs"/>
          <w:rtl/>
        </w:rPr>
        <w:t>ی واحد</w:t>
      </w:r>
      <w:r>
        <w:rPr>
          <w:rFonts w:hint="cs"/>
          <w:rtl/>
        </w:rPr>
        <w:t xml:space="preserve"> وجود دارد.</w:t>
      </w:r>
    </w:p>
    <w:p w:rsidR="001969A4" w:rsidRDefault="001969A4" w:rsidP="001969A4">
      <w:pPr>
        <w:bidi/>
        <w:jc w:val="both"/>
        <w:rPr>
          <w:rFonts w:hint="cs"/>
          <w:rtl/>
        </w:rPr>
      </w:pPr>
      <w:r>
        <w:rPr>
          <w:rFonts w:hint="cs"/>
          <w:rtl/>
        </w:rPr>
        <w:t xml:space="preserve">با توجه به نظرات قائلین به جواز </w:t>
      </w:r>
      <w:r w:rsidR="00C42141">
        <w:rPr>
          <w:rFonts w:hint="cs"/>
          <w:rtl/>
        </w:rPr>
        <w:t>استعمال لفظ در اکثر از معنا دانسته می شود دو دلیل برای این امر وجود دارد. یکی وقوع استمعال لفظ در اکثر از معنای واحد است که در نقد آن می گوییم که شعر مذکور و امثال آ</w:t>
      </w:r>
      <w:r w:rsidR="003C6460">
        <w:rPr>
          <w:rFonts w:hint="cs"/>
          <w:rtl/>
        </w:rPr>
        <w:t>ن از موضوع بحث ما خارج اند</w:t>
      </w:r>
      <w:r w:rsidR="00C42141">
        <w:rPr>
          <w:rFonts w:hint="cs"/>
          <w:rtl/>
        </w:rPr>
        <w:t xml:space="preserve"> زیرا در شعر مذکور لفظ «عین» </w:t>
      </w:r>
      <w:r w:rsidR="003C6460">
        <w:rPr>
          <w:rFonts w:hint="cs"/>
          <w:rtl/>
        </w:rPr>
        <w:t>در هر یک معنای جامع بکار رفته است و از استعمال آن جمیع معانی مذکور لحاظ شده است که این از مصادیق استعمال در مسمی به «عین» است نه اینکه یک لفظ «عین» بکار برده شده باشد و هر یک از معانی مذکور مستقلا لحاظ شده باشند.</w:t>
      </w:r>
    </w:p>
    <w:p w:rsidR="00751AAE" w:rsidRPr="001A641D" w:rsidRDefault="003C6460" w:rsidP="001A641D">
      <w:pPr>
        <w:bidi/>
        <w:jc w:val="both"/>
        <w:rPr>
          <w:rtl/>
        </w:rPr>
      </w:pPr>
      <w:r>
        <w:rPr>
          <w:rFonts w:hint="cs"/>
          <w:rtl/>
        </w:rPr>
        <w:t xml:space="preserve">دلیل دوم اینکه لفظ علامت است برای معنا نه اینکه فانی در آن باشد </w:t>
      </w:r>
      <w:r w:rsidR="001A641D">
        <w:rPr>
          <w:rFonts w:hint="cs"/>
          <w:rtl/>
        </w:rPr>
        <w:t xml:space="preserve">مثل فناء عنوان در معنون </w:t>
      </w:r>
      <w:r>
        <w:rPr>
          <w:rFonts w:hint="cs"/>
          <w:rtl/>
        </w:rPr>
        <w:t>و از ویژگی های علامت بودن اینست که می توان یک علامت را در مورد چند امر در آن واحد بکار برد</w:t>
      </w:r>
      <w:r w:rsidR="00576EA1">
        <w:rPr>
          <w:rFonts w:hint="cs"/>
          <w:rtl/>
        </w:rPr>
        <w:t>. همچنین که علامت مستقل از ذوعلامت موجود است</w:t>
      </w:r>
      <w:r>
        <w:rPr>
          <w:rFonts w:hint="cs"/>
          <w:rtl/>
        </w:rPr>
        <w:t>.</w:t>
      </w:r>
      <w:r w:rsidR="001A641D">
        <w:rPr>
          <w:rFonts w:hint="cs"/>
          <w:rtl/>
        </w:rPr>
        <w:t xml:space="preserve"> در نقد دلیل مذکور می گوییم</w:t>
      </w:r>
      <w:r>
        <w:rPr>
          <w:rFonts w:hint="cs"/>
          <w:rtl/>
        </w:rPr>
        <w:t xml:space="preserve"> دلیل </w:t>
      </w:r>
      <w:r w:rsidR="001A641D">
        <w:rPr>
          <w:rFonts w:hint="cs"/>
          <w:rtl/>
        </w:rPr>
        <w:t>مذکور مخالف با غرض</w:t>
      </w:r>
      <w:r>
        <w:rPr>
          <w:rFonts w:hint="cs"/>
          <w:rtl/>
        </w:rPr>
        <w:t xml:space="preserve"> وضع است</w:t>
      </w:r>
      <w:r w:rsidR="001A641D">
        <w:rPr>
          <w:rFonts w:hint="cs"/>
          <w:rtl/>
        </w:rPr>
        <w:t xml:space="preserve"> زیرا</w:t>
      </w:r>
      <w:r>
        <w:rPr>
          <w:rFonts w:hint="cs"/>
          <w:rtl/>
        </w:rPr>
        <w:t xml:space="preserve"> واضع لفظ را برای همین معنایی که با آن مواجه شده وضع کرده است. همچنین لفظ هیچ وجودی مستقل از معنا ندارد و به واسطه وجود معنا موجود است که اگر مخالف این امر صادق بود باید الفاظی وجود داشت که بدون معنا بوده و موجود باشند</w:t>
      </w:r>
      <w:r w:rsidR="00576EA1">
        <w:rPr>
          <w:rFonts w:hint="cs"/>
          <w:rtl/>
        </w:rPr>
        <w:t xml:space="preserve"> در حا</w:t>
      </w:r>
      <w:r w:rsidR="001A641D">
        <w:rPr>
          <w:rFonts w:hint="cs"/>
          <w:rtl/>
        </w:rPr>
        <w:t xml:space="preserve">لیکه ما هیچ لفظ را نمی یابیم که چنین باشد. </w:t>
      </w:r>
    </w:p>
    <w:p w:rsidR="007511A8" w:rsidRDefault="007511A8" w:rsidP="009D30AC">
      <w:pPr>
        <w:pStyle w:val="Heading1"/>
        <w:bidi/>
        <w:spacing w:after="160" w:line="240" w:lineRule="auto"/>
        <w:ind w:firstLine="432"/>
        <w:jc w:val="both"/>
        <w:rPr>
          <w:rtl/>
          <w:lang w:bidi="fa-IR"/>
        </w:rPr>
      </w:pPr>
      <w:bookmarkStart w:id="10" w:name="_Toc33626367"/>
      <w:r>
        <w:rPr>
          <w:rFonts w:hint="cs"/>
          <w:rtl/>
          <w:lang w:bidi="fa-IR"/>
        </w:rPr>
        <w:lastRenderedPageBreak/>
        <w:t>نتیجه</w:t>
      </w:r>
      <w:bookmarkEnd w:id="10"/>
    </w:p>
    <w:p w:rsidR="007E4343" w:rsidRDefault="00462F62" w:rsidP="00976F29">
      <w:pPr>
        <w:bidi/>
        <w:spacing w:line="240" w:lineRule="auto"/>
        <w:ind w:firstLine="432"/>
        <w:jc w:val="both"/>
        <w:rPr>
          <w:rtl/>
          <w:lang w:bidi="fa-IR"/>
        </w:rPr>
      </w:pPr>
      <w:r>
        <w:rPr>
          <w:rFonts w:hint="cs"/>
          <w:rtl/>
          <w:lang w:bidi="fa-IR"/>
        </w:rPr>
        <w:t xml:space="preserve"> پس ا</w:t>
      </w:r>
      <w:r w:rsidR="007511A8">
        <w:rPr>
          <w:rFonts w:hint="cs"/>
          <w:rtl/>
          <w:lang w:bidi="fa-IR"/>
        </w:rPr>
        <w:t>ز بررسی اقوالی که مطرح شد نتیجه ای که برای</w:t>
      </w:r>
      <w:r w:rsidR="00DB55F9">
        <w:rPr>
          <w:rFonts w:hint="cs"/>
          <w:rtl/>
          <w:lang w:bidi="fa-IR"/>
        </w:rPr>
        <w:t xml:space="preserve"> ممحقّق حاصل شد این است که مطابق با اراده واضع که جعل لفظ برای معنای آن می باشد</w:t>
      </w:r>
      <w:r w:rsidR="000F09F0">
        <w:rPr>
          <w:rFonts w:hint="cs"/>
          <w:rtl/>
          <w:lang w:bidi="fa-IR"/>
        </w:rPr>
        <w:t>،</w:t>
      </w:r>
      <w:r w:rsidR="003616B9">
        <w:rPr>
          <w:rFonts w:hint="cs"/>
          <w:rtl/>
          <w:lang w:bidi="fa-IR"/>
        </w:rPr>
        <w:t xml:space="preserve"> حین وضع همین لفظ را برای همین معنا قرار داده است</w:t>
      </w:r>
      <w:r w:rsidR="000F09F0">
        <w:rPr>
          <w:rFonts w:hint="cs"/>
          <w:rtl/>
          <w:lang w:bidi="fa-IR"/>
        </w:rPr>
        <w:t xml:space="preserve"> و در صورت استمعال لفظ نیز همین معنای موضوع له به مخاطب منتقل می شود لذا </w:t>
      </w:r>
      <w:r w:rsidR="003616B9">
        <w:rPr>
          <w:rFonts w:hint="cs"/>
          <w:rtl/>
          <w:lang w:bidi="fa-IR"/>
        </w:rPr>
        <w:t>باید برای اراده دو معنا</w:t>
      </w:r>
      <w:r w:rsidR="000F09F0">
        <w:rPr>
          <w:rFonts w:hint="cs"/>
          <w:rtl/>
          <w:lang w:bidi="fa-IR"/>
        </w:rPr>
        <w:t>ی مستقل</w:t>
      </w:r>
      <w:r w:rsidR="003616B9">
        <w:rPr>
          <w:rFonts w:hint="cs"/>
          <w:rtl/>
          <w:lang w:bidi="fa-IR"/>
        </w:rPr>
        <w:t xml:space="preserve"> دو لفظ </w:t>
      </w:r>
      <w:r w:rsidR="000F09F0">
        <w:rPr>
          <w:rFonts w:hint="cs"/>
          <w:rtl/>
          <w:lang w:bidi="fa-IR"/>
        </w:rPr>
        <w:t xml:space="preserve">مستقل </w:t>
      </w:r>
      <w:r w:rsidR="003616B9">
        <w:rPr>
          <w:rFonts w:hint="cs"/>
          <w:rtl/>
          <w:lang w:bidi="fa-IR"/>
        </w:rPr>
        <w:t xml:space="preserve">را بکار برد. </w:t>
      </w:r>
      <w:r w:rsidR="000E3FF0">
        <w:rPr>
          <w:rFonts w:hint="cs"/>
          <w:rtl/>
          <w:lang w:bidi="fa-IR"/>
        </w:rPr>
        <w:t xml:space="preserve">بعلاوه اینکه لفظ جدای از معنا هیچ وجودی ندارد و وابسته به معنا می باشد. </w:t>
      </w:r>
      <w:r w:rsidR="003616B9">
        <w:rPr>
          <w:rFonts w:hint="cs"/>
          <w:rtl/>
          <w:lang w:bidi="fa-IR"/>
        </w:rPr>
        <w:t xml:space="preserve">اگر ممکن بود که یک لفظ در آن واحد برای دو معنا استعمال شود باید وضع یک لفظ برای دو معنا در آن واحد نیز ممکن می بود </w:t>
      </w:r>
      <w:r w:rsidR="000F09F0">
        <w:rPr>
          <w:rFonts w:hint="cs"/>
          <w:rtl/>
          <w:lang w:bidi="fa-IR"/>
        </w:rPr>
        <w:t>زیرا اگر لفظ واحد قابلیت انتقال دو معنا را داشت باید حین وضع نیز این قابلیت موجود باشد و بتوان یک لفظ را در آن واحد برای دو معنای مستقل وضع کرد حال اینکه چنین چیزی واقع نشده است. نتیجه ای که حاصل می شود اینست که</w:t>
      </w:r>
      <w:r w:rsidR="003616B9">
        <w:rPr>
          <w:rFonts w:hint="cs"/>
          <w:rtl/>
          <w:lang w:bidi="fa-IR"/>
        </w:rPr>
        <w:t xml:space="preserve"> لفظ </w:t>
      </w:r>
      <w:r w:rsidR="000F09F0">
        <w:rPr>
          <w:rFonts w:hint="cs"/>
          <w:rtl/>
          <w:lang w:bidi="fa-IR"/>
        </w:rPr>
        <w:t>تنها علامتی برای انتقال معنا به مخاطب نبوده بلکه فانی در آن می باشد مثل فناء عنوان در</w:t>
      </w:r>
      <w:bookmarkStart w:id="11" w:name="_GoBack"/>
      <w:bookmarkEnd w:id="11"/>
      <w:r w:rsidR="000F09F0">
        <w:rPr>
          <w:rFonts w:hint="cs"/>
          <w:rtl/>
          <w:lang w:bidi="fa-IR"/>
        </w:rPr>
        <w:t xml:space="preserve"> معنون.</w:t>
      </w:r>
    </w:p>
    <w:p w:rsidR="000F09F0" w:rsidRDefault="000F09F0" w:rsidP="000F09F0">
      <w:pPr>
        <w:bidi/>
        <w:spacing w:line="240" w:lineRule="auto"/>
        <w:ind w:firstLine="432"/>
        <w:jc w:val="both"/>
        <w:rPr>
          <w:rtl/>
          <w:lang w:bidi="fa-IR"/>
        </w:rPr>
      </w:pPr>
    </w:p>
    <w:p w:rsidR="000F09F0" w:rsidRDefault="000F09F0" w:rsidP="000F09F0">
      <w:pPr>
        <w:bidi/>
        <w:spacing w:line="240" w:lineRule="auto"/>
        <w:ind w:firstLine="432"/>
        <w:jc w:val="both"/>
        <w:rPr>
          <w:rtl/>
          <w:lang w:bidi="fa-IR"/>
        </w:rPr>
      </w:pPr>
    </w:p>
    <w:p w:rsidR="000F09F0" w:rsidRDefault="000F09F0" w:rsidP="000F09F0">
      <w:pPr>
        <w:bidi/>
        <w:spacing w:line="240" w:lineRule="auto"/>
        <w:ind w:firstLine="432"/>
        <w:jc w:val="both"/>
        <w:rPr>
          <w:rtl/>
          <w:lang w:bidi="fa-IR"/>
        </w:rPr>
      </w:pPr>
    </w:p>
    <w:p w:rsidR="000F09F0" w:rsidRDefault="000F09F0" w:rsidP="000F09F0">
      <w:pPr>
        <w:bidi/>
        <w:spacing w:line="240" w:lineRule="auto"/>
        <w:ind w:firstLine="432"/>
        <w:jc w:val="both"/>
        <w:rPr>
          <w:rtl/>
          <w:lang w:bidi="fa-IR"/>
        </w:rPr>
      </w:pPr>
    </w:p>
    <w:p w:rsidR="000F09F0" w:rsidRDefault="000F09F0" w:rsidP="000F09F0">
      <w:pPr>
        <w:bidi/>
        <w:spacing w:line="240" w:lineRule="auto"/>
        <w:ind w:firstLine="432"/>
        <w:jc w:val="both"/>
        <w:rPr>
          <w:rtl/>
          <w:lang w:bidi="fa-IR"/>
        </w:rPr>
      </w:pPr>
    </w:p>
    <w:p w:rsidR="000F09F0" w:rsidRDefault="000F09F0" w:rsidP="000F09F0">
      <w:pPr>
        <w:bidi/>
        <w:spacing w:line="240" w:lineRule="auto"/>
        <w:ind w:firstLine="432"/>
        <w:jc w:val="both"/>
        <w:rPr>
          <w:rtl/>
          <w:lang w:bidi="fa-IR"/>
        </w:rPr>
      </w:pPr>
    </w:p>
    <w:p w:rsidR="000F09F0" w:rsidRDefault="000F09F0" w:rsidP="000F09F0">
      <w:pPr>
        <w:bidi/>
        <w:spacing w:line="240" w:lineRule="auto"/>
        <w:ind w:firstLine="432"/>
        <w:jc w:val="both"/>
        <w:rPr>
          <w:rtl/>
          <w:lang w:bidi="fa-IR"/>
        </w:rPr>
      </w:pPr>
    </w:p>
    <w:p w:rsidR="000F09F0" w:rsidRDefault="000F09F0" w:rsidP="000F09F0">
      <w:pPr>
        <w:bidi/>
        <w:spacing w:line="240" w:lineRule="auto"/>
        <w:ind w:firstLine="432"/>
        <w:jc w:val="both"/>
        <w:rPr>
          <w:rtl/>
          <w:lang w:bidi="fa-IR"/>
        </w:rPr>
      </w:pPr>
    </w:p>
    <w:p w:rsidR="000F09F0" w:rsidRDefault="000F09F0" w:rsidP="000F09F0">
      <w:pPr>
        <w:bidi/>
        <w:spacing w:line="240" w:lineRule="auto"/>
        <w:ind w:firstLine="432"/>
        <w:jc w:val="both"/>
        <w:rPr>
          <w:rtl/>
          <w:lang w:bidi="fa-IR"/>
        </w:rPr>
      </w:pPr>
    </w:p>
    <w:p w:rsidR="000F09F0" w:rsidRDefault="000F09F0" w:rsidP="000F09F0">
      <w:pPr>
        <w:bidi/>
        <w:spacing w:line="240" w:lineRule="auto"/>
        <w:ind w:firstLine="432"/>
        <w:jc w:val="both"/>
        <w:rPr>
          <w:rtl/>
          <w:lang w:bidi="fa-IR"/>
        </w:rPr>
      </w:pPr>
    </w:p>
    <w:p w:rsidR="000F09F0" w:rsidRDefault="000F09F0" w:rsidP="00053163">
      <w:pPr>
        <w:bidi/>
        <w:spacing w:line="240" w:lineRule="auto"/>
        <w:jc w:val="both"/>
        <w:rPr>
          <w:rtl/>
          <w:lang w:bidi="fa-IR"/>
        </w:rPr>
      </w:pPr>
    </w:p>
    <w:p w:rsidR="00D93085" w:rsidRDefault="00D93085" w:rsidP="009B3780">
      <w:pPr>
        <w:pStyle w:val="Heading1"/>
        <w:bidi/>
        <w:spacing w:after="160" w:line="240" w:lineRule="auto"/>
        <w:ind w:firstLine="432"/>
        <w:jc w:val="both"/>
        <w:rPr>
          <w:rtl/>
          <w:lang w:bidi="fa-IR"/>
        </w:rPr>
      </w:pPr>
      <w:bookmarkStart w:id="12" w:name="_Toc33626368"/>
      <w:r>
        <w:rPr>
          <w:rFonts w:hint="cs"/>
          <w:rtl/>
          <w:lang w:bidi="fa-IR"/>
        </w:rPr>
        <w:lastRenderedPageBreak/>
        <w:t>منابع</w:t>
      </w:r>
      <w:bookmarkEnd w:id="12"/>
    </w:p>
    <w:p w:rsidR="00CC318C" w:rsidRDefault="009D30AC" w:rsidP="009D30AC">
      <w:pPr>
        <w:pStyle w:val="ListParagraph"/>
        <w:numPr>
          <w:ilvl w:val="0"/>
          <w:numId w:val="4"/>
        </w:numPr>
        <w:bidi/>
        <w:spacing w:line="240" w:lineRule="auto"/>
        <w:jc w:val="both"/>
      </w:pPr>
      <w:r>
        <w:rPr>
          <w:rFonts w:hint="cs"/>
          <w:rtl/>
        </w:rPr>
        <w:t>قرآن کریم</w:t>
      </w:r>
      <w:r w:rsidR="00E96D77">
        <w:rPr>
          <w:rFonts w:hint="cs"/>
          <w:rtl/>
        </w:rPr>
        <w:t>.</w:t>
      </w:r>
    </w:p>
    <w:p w:rsidR="00E96D77" w:rsidRDefault="00E96D77" w:rsidP="00E96D77">
      <w:pPr>
        <w:pStyle w:val="ListParagraph"/>
        <w:numPr>
          <w:ilvl w:val="0"/>
          <w:numId w:val="4"/>
        </w:numPr>
        <w:bidi/>
        <w:spacing w:line="240" w:lineRule="auto"/>
        <w:jc w:val="both"/>
      </w:pPr>
      <w:r>
        <w:rPr>
          <w:rtl/>
        </w:rPr>
        <w:t>شيخ حر عاملى، محمد بن حسن، وسائل الشيعة - قم، چاپ: اول، 1409 ق.</w:t>
      </w:r>
    </w:p>
    <w:p w:rsidR="000F09F0" w:rsidRDefault="000F09F0" w:rsidP="000F09F0">
      <w:pPr>
        <w:pStyle w:val="ListParagraph"/>
        <w:numPr>
          <w:ilvl w:val="0"/>
          <w:numId w:val="4"/>
        </w:numPr>
        <w:bidi/>
        <w:spacing w:line="240" w:lineRule="auto"/>
        <w:jc w:val="left"/>
      </w:pPr>
      <w:r w:rsidRPr="00490A26">
        <w:rPr>
          <w:rtl/>
        </w:rPr>
        <w:t>حائرى يزدى، عبدالكريم، دررالفوائد ( طبع جديد ) - قم، چاپ: ششم، 1418 ق.</w:t>
      </w:r>
      <w:r>
        <w:rPr>
          <w:rFonts w:hint="cs"/>
          <w:rtl/>
        </w:rPr>
        <w:t>)</w:t>
      </w:r>
    </w:p>
    <w:p w:rsidR="00E96D77" w:rsidRDefault="00E96D77" w:rsidP="00E96D77">
      <w:pPr>
        <w:pStyle w:val="ListParagraph"/>
        <w:numPr>
          <w:ilvl w:val="0"/>
          <w:numId w:val="4"/>
        </w:numPr>
        <w:bidi/>
        <w:spacing w:line="240" w:lineRule="auto"/>
        <w:jc w:val="both"/>
      </w:pPr>
      <w:r w:rsidRPr="00DB55F9">
        <w:rPr>
          <w:rtl/>
        </w:rPr>
        <w:t>آخوند خراسانى، محمد كاظم بن حسين، كفاية الأصول ( طبع آل البيت ) - قم، چاپ: اول، 1409 ق.</w:t>
      </w:r>
    </w:p>
    <w:p w:rsidR="000F09F0" w:rsidRDefault="000F09F0" w:rsidP="000F09F0">
      <w:pPr>
        <w:pStyle w:val="ListParagraph"/>
        <w:numPr>
          <w:ilvl w:val="0"/>
          <w:numId w:val="4"/>
        </w:numPr>
        <w:bidi/>
        <w:spacing w:line="240" w:lineRule="auto"/>
        <w:jc w:val="left"/>
      </w:pPr>
      <w:r w:rsidRPr="00490A26">
        <w:rPr>
          <w:rtl/>
        </w:rPr>
        <w:t>خويى، ابوالقاسم، دراسات في علم الأصول - قم، چاپ: اول، 1419 ق.</w:t>
      </w:r>
    </w:p>
    <w:p w:rsidR="00E96D77" w:rsidRDefault="00E96D77" w:rsidP="00E96D77">
      <w:pPr>
        <w:pStyle w:val="ListParagraph"/>
        <w:numPr>
          <w:ilvl w:val="0"/>
          <w:numId w:val="4"/>
        </w:numPr>
        <w:bidi/>
        <w:spacing w:line="240" w:lineRule="auto"/>
        <w:jc w:val="both"/>
      </w:pPr>
      <w:r w:rsidRPr="00FC2E6E">
        <w:rPr>
          <w:rtl/>
        </w:rPr>
        <w:t>صدر، محمد باقر، دروس في علم الأصول ( طبع انتشارات اسلامى ) - قم، چاپ: پنجم، 1418 ق.</w:t>
      </w:r>
    </w:p>
    <w:p w:rsidR="00DB55F9" w:rsidRDefault="00DB55F9" w:rsidP="00DB55F9">
      <w:pPr>
        <w:pStyle w:val="ListParagraph"/>
        <w:numPr>
          <w:ilvl w:val="0"/>
          <w:numId w:val="4"/>
        </w:numPr>
        <w:bidi/>
        <w:spacing w:line="240" w:lineRule="auto"/>
        <w:jc w:val="both"/>
      </w:pPr>
      <w:r>
        <w:rPr>
          <w:rtl/>
        </w:rPr>
        <w:t>مظفر، محمد رضا، أصول الفقه ( طبع انتشارات اسلامى ) - قم، چاپ: پنجم، 1430 ق.</w:t>
      </w:r>
    </w:p>
    <w:p w:rsidR="000F09F0" w:rsidRPr="00E96D77" w:rsidRDefault="000F09F0" w:rsidP="000F09F0">
      <w:pPr>
        <w:pStyle w:val="ListParagraph"/>
        <w:numPr>
          <w:ilvl w:val="0"/>
          <w:numId w:val="4"/>
        </w:numPr>
        <w:bidi/>
        <w:spacing w:line="240" w:lineRule="auto"/>
        <w:jc w:val="both"/>
      </w:pPr>
      <w:r w:rsidRPr="00B73ED3">
        <w:rPr>
          <w:rtl/>
        </w:rPr>
        <w:t>آملى، ميرزا هاشم، تقريرات الأصول - تهران، چاپ: اول، 1405 ق.</w:t>
      </w:r>
    </w:p>
    <w:p w:rsidR="00890F31" w:rsidRDefault="00DB55F9" w:rsidP="00DB55F9">
      <w:pPr>
        <w:pStyle w:val="ListParagraph"/>
        <w:numPr>
          <w:ilvl w:val="0"/>
          <w:numId w:val="4"/>
        </w:numPr>
        <w:bidi/>
        <w:spacing w:line="240" w:lineRule="auto"/>
        <w:jc w:val="left"/>
      </w:pPr>
      <w:r w:rsidRPr="00FC2E6E">
        <w:rPr>
          <w:rtl/>
        </w:rPr>
        <w:t>سبحانى تبريزى، جعفر، الموجز في أصول الفقه - قم، چاپ: چهاردهم، 1387 ش.</w:t>
      </w:r>
    </w:p>
    <w:p w:rsidR="000F09F0" w:rsidRDefault="000F09F0" w:rsidP="000F09F0">
      <w:pPr>
        <w:pStyle w:val="ListParagraph"/>
        <w:numPr>
          <w:ilvl w:val="0"/>
          <w:numId w:val="4"/>
        </w:numPr>
        <w:bidi/>
        <w:spacing w:line="240" w:lineRule="auto"/>
        <w:jc w:val="left"/>
      </w:pPr>
      <w:r w:rsidRPr="00490A26">
        <w:rPr>
          <w:rtl/>
        </w:rPr>
        <w:t>مومن قمى، محمد، تسديد الأصول - قم، چاپ: اول، 1419 ق.</w:t>
      </w:r>
    </w:p>
    <w:p w:rsidR="000F09F0" w:rsidRPr="00890F31" w:rsidRDefault="000F09F0" w:rsidP="000F09F0">
      <w:pPr>
        <w:bidi/>
        <w:spacing w:line="240" w:lineRule="auto"/>
        <w:jc w:val="left"/>
      </w:pPr>
    </w:p>
    <w:sectPr w:rsidR="000F09F0" w:rsidRPr="00890F31" w:rsidSect="009B378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D2" w:rsidRDefault="00B567D2" w:rsidP="009B3780">
      <w:pPr>
        <w:spacing w:after="0" w:line="240" w:lineRule="auto"/>
      </w:pPr>
      <w:r>
        <w:separator/>
      </w:r>
    </w:p>
  </w:endnote>
  <w:endnote w:type="continuationSeparator" w:id="0">
    <w:p w:rsidR="00B567D2" w:rsidRDefault="00B567D2" w:rsidP="009B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ldhabi">
    <w:panose1 w:val="01000000000000000000"/>
    <w:charset w:val="00"/>
    <w:family w:val="auto"/>
    <w:pitch w:val="variable"/>
    <w:sig w:usb0="80002007"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688958"/>
      <w:docPartObj>
        <w:docPartGallery w:val="Page Numbers (Bottom of Page)"/>
        <w:docPartUnique/>
      </w:docPartObj>
    </w:sdtPr>
    <w:sdtEndPr/>
    <w:sdtContent>
      <w:p w:rsidR="009B3780" w:rsidRDefault="009B3780">
        <w:pPr>
          <w:pStyle w:val="Footer"/>
          <w:jc w:val="center"/>
        </w:pPr>
        <w:r>
          <w:fldChar w:fldCharType="begin"/>
        </w:r>
        <w:r>
          <w:instrText xml:space="preserve"> PAGE   \* MERGEFORMAT </w:instrText>
        </w:r>
        <w:r>
          <w:fldChar w:fldCharType="separate"/>
        </w:r>
        <w:r w:rsidR="00AC4C45">
          <w:rPr>
            <w:noProof/>
          </w:rPr>
          <w:t>15</w:t>
        </w:r>
        <w:r>
          <w:rPr>
            <w:noProof/>
          </w:rPr>
          <w:fldChar w:fldCharType="end"/>
        </w:r>
      </w:p>
    </w:sdtContent>
  </w:sdt>
  <w:p w:rsidR="009B3780" w:rsidRDefault="009B37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D2" w:rsidRDefault="00B567D2" w:rsidP="009B3780">
      <w:pPr>
        <w:spacing w:after="0" w:line="240" w:lineRule="auto"/>
      </w:pPr>
      <w:r>
        <w:separator/>
      </w:r>
    </w:p>
  </w:footnote>
  <w:footnote w:type="continuationSeparator" w:id="0">
    <w:p w:rsidR="00B567D2" w:rsidRDefault="00B567D2" w:rsidP="009B3780">
      <w:pPr>
        <w:spacing w:after="0" w:line="240" w:lineRule="auto"/>
      </w:pPr>
      <w:r>
        <w:continuationSeparator/>
      </w:r>
    </w:p>
  </w:footnote>
  <w:footnote w:id="1">
    <w:p w:rsidR="00645DCC" w:rsidRPr="00FC2E6E" w:rsidRDefault="00CD5A4B" w:rsidP="00645DCC">
      <w:pPr>
        <w:pStyle w:val="FootnoteText"/>
        <w:rPr>
          <w:rFonts w:cs="B Nazanin"/>
          <w:rtl/>
          <w:lang w:bidi="fa-IR"/>
        </w:rPr>
      </w:pPr>
      <w:r>
        <w:rPr>
          <w:rFonts w:asciiTheme="minorHAnsi" w:hAnsiTheme="minorHAnsi" w:cs="B Badr"/>
          <w:sz w:val="28"/>
          <w:szCs w:val="28"/>
        </w:rPr>
        <w:t>.</w:t>
      </w:r>
      <w:r w:rsidR="00645DCC" w:rsidRPr="00CD5A4B">
        <w:rPr>
          <w:rFonts w:asciiTheme="minorHAnsi" w:hAnsiTheme="minorHAnsi" w:cs="B Badr"/>
          <w:sz w:val="28"/>
          <w:szCs w:val="28"/>
        </w:rPr>
        <w:footnoteRef/>
      </w:r>
      <w:r w:rsidR="00645DCC" w:rsidRPr="00CD5A4B">
        <w:rPr>
          <w:rFonts w:asciiTheme="minorHAnsi" w:hAnsiTheme="minorHAnsi" w:cs="B Badr"/>
          <w:sz w:val="28"/>
          <w:szCs w:val="28"/>
          <w:rtl/>
        </w:rPr>
        <w:t xml:space="preserve"> الوسائل/ ج 7/ ب 3/</w:t>
      </w:r>
      <w:r w:rsidR="003B320F" w:rsidRPr="00CD5A4B">
        <w:rPr>
          <w:rFonts w:asciiTheme="minorHAnsi" w:hAnsiTheme="minorHAnsi" w:cs="B Badr"/>
          <w:sz w:val="28"/>
          <w:szCs w:val="28"/>
          <w:rtl/>
        </w:rPr>
        <w:t xml:space="preserve"> من ابواب ما يمسك عنه الصائم</w:t>
      </w:r>
    </w:p>
  </w:footnote>
  <w:footnote w:id="2">
    <w:p w:rsidR="00645DCC" w:rsidRPr="00FC2E6E" w:rsidRDefault="00645DCC" w:rsidP="00645DCC">
      <w:pPr>
        <w:pStyle w:val="FootnoteText"/>
        <w:rPr>
          <w:rFonts w:cs="B Nazanin"/>
          <w:rtl/>
        </w:rPr>
      </w:pPr>
      <w:r w:rsidRPr="003B320F">
        <w:rPr>
          <w:rFonts w:asciiTheme="minorHAnsi" w:hAnsiTheme="minorHAnsi" w:cs="B Badr"/>
          <w:sz w:val="28"/>
          <w:szCs w:val="28"/>
        </w:rPr>
        <w:footnoteRef/>
      </w:r>
      <w:r w:rsidR="003B320F">
        <w:rPr>
          <w:rFonts w:asciiTheme="minorHAnsi" w:hAnsiTheme="minorHAnsi" w:cs="B Badr" w:hint="cs"/>
          <w:sz w:val="28"/>
          <w:szCs w:val="28"/>
          <w:rtl/>
        </w:rPr>
        <w:t xml:space="preserve">. </w:t>
      </w:r>
      <w:r w:rsidRPr="003B320F">
        <w:rPr>
          <w:rFonts w:asciiTheme="minorHAnsi" w:hAnsiTheme="minorHAnsi" w:cs="B Badr"/>
          <w:sz w:val="28"/>
          <w:szCs w:val="28"/>
          <w:rtl/>
        </w:rPr>
        <w:t xml:space="preserve">الوسائل/ ج 6/ ب 8/ من </w:t>
      </w:r>
      <w:r w:rsidR="003B320F">
        <w:rPr>
          <w:rFonts w:asciiTheme="minorHAnsi" w:hAnsiTheme="minorHAnsi" w:cs="B Badr"/>
          <w:sz w:val="28"/>
          <w:szCs w:val="28"/>
          <w:rtl/>
        </w:rPr>
        <w:t>ابواب ما يجب فيه الخمس</w:t>
      </w:r>
      <w:r w:rsidR="003B320F">
        <w:rPr>
          <w:rFonts w:asciiTheme="minorHAnsi" w:hAnsiTheme="minorHAnsi" w:cs="B Badr" w:hint="cs"/>
          <w:sz w:val="28"/>
          <w:szCs w:val="28"/>
          <w:rt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F97"/>
    <w:multiLevelType w:val="hybridMultilevel"/>
    <w:tmpl w:val="95C6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F462F"/>
    <w:multiLevelType w:val="hybridMultilevel"/>
    <w:tmpl w:val="E7C4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40603"/>
    <w:multiLevelType w:val="hybridMultilevel"/>
    <w:tmpl w:val="D8DADAC4"/>
    <w:lvl w:ilvl="0" w:tplc="7180B100">
      <w:start w:val="1"/>
      <w:numFmt w:val="decimal"/>
      <w:lvlText w:val="%1."/>
      <w:lvlJc w:val="left"/>
      <w:pPr>
        <w:ind w:left="1152" w:hanging="360"/>
      </w:pPr>
      <w:rPr>
        <w:rFonts w:cs="B Badr"/>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6ED066DB"/>
    <w:multiLevelType w:val="hybridMultilevel"/>
    <w:tmpl w:val="1522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3D"/>
    <w:rsid w:val="00002FE4"/>
    <w:rsid w:val="00005BD8"/>
    <w:rsid w:val="00030C66"/>
    <w:rsid w:val="00035D23"/>
    <w:rsid w:val="00036B31"/>
    <w:rsid w:val="0004079B"/>
    <w:rsid w:val="00053163"/>
    <w:rsid w:val="0007267C"/>
    <w:rsid w:val="000847F3"/>
    <w:rsid w:val="0008514C"/>
    <w:rsid w:val="00090BDD"/>
    <w:rsid w:val="000A2445"/>
    <w:rsid w:val="000A4172"/>
    <w:rsid w:val="000B1938"/>
    <w:rsid w:val="000B2182"/>
    <w:rsid w:val="000B45DA"/>
    <w:rsid w:val="000C1F18"/>
    <w:rsid w:val="000C5AF5"/>
    <w:rsid w:val="000D4CB8"/>
    <w:rsid w:val="000E3FF0"/>
    <w:rsid w:val="000F0076"/>
    <w:rsid w:val="000F09F0"/>
    <w:rsid w:val="00110826"/>
    <w:rsid w:val="0013260E"/>
    <w:rsid w:val="001521CE"/>
    <w:rsid w:val="00155103"/>
    <w:rsid w:val="00157E56"/>
    <w:rsid w:val="00162A7C"/>
    <w:rsid w:val="001657CD"/>
    <w:rsid w:val="00176226"/>
    <w:rsid w:val="00182923"/>
    <w:rsid w:val="001969A4"/>
    <w:rsid w:val="001A641D"/>
    <w:rsid w:val="001A7B76"/>
    <w:rsid w:val="001D0A6F"/>
    <w:rsid w:val="001E0B66"/>
    <w:rsid w:val="001E5D76"/>
    <w:rsid w:val="001E6AFE"/>
    <w:rsid w:val="001F2A0A"/>
    <w:rsid w:val="001F3B43"/>
    <w:rsid w:val="001F5BCF"/>
    <w:rsid w:val="001F6C71"/>
    <w:rsid w:val="00201BCC"/>
    <w:rsid w:val="00214425"/>
    <w:rsid w:val="00215DEF"/>
    <w:rsid w:val="00217B67"/>
    <w:rsid w:val="00222361"/>
    <w:rsid w:val="002250E8"/>
    <w:rsid w:val="002436B9"/>
    <w:rsid w:val="00246730"/>
    <w:rsid w:val="002470BE"/>
    <w:rsid w:val="00263304"/>
    <w:rsid w:val="00277173"/>
    <w:rsid w:val="00285E38"/>
    <w:rsid w:val="00287F37"/>
    <w:rsid w:val="002B11AC"/>
    <w:rsid w:val="002B2026"/>
    <w:rsid w:val="002C0820"/>
    <w:rsid w:val="0030076A"/>
    <w:rsid w:val="0032465A"/>
    <w:rsid w:val="003311AF"/>
    <w:rsid w:val="00335D6E"/>
    <w:rsid w:val="00341D5F"/>
    <w:rsid w:val="00341E3A"/>
    <w:rsid w:val="00343247"/>
    <w:rsid w:val="003616B9"/>
    <w:rsid w:val="00362163"/>
    <w:rsid w:val="003621E3"/>
    <w:rsid w:val="00362F51"/>
    <w:rsid w:val="00371E02"/>
    <w:rsid w:val="0038118A"/>
    <w:rsid w:val="00381F6A"/>
    <w:rsid w:val="003B320F"/>
    <w:rsid w:val="003B67E4"/>
    <w:rsid w:val="003C117C"/>
    <w:rsid w:val="003C6460"/>
    <w:rsid w:val="003D0043"/>
    <w:rsid w:val="003E27FB"/>
    <w:rsid w:val="003F3152"/>
    <w:rsid w:val="003F6A57"/>
    <w:rsid w:val="00411B26"/>
    <w:rsid w:val="00413638"/>
    <w:rsid w:val="00431986"/>
    <w:rsid w:val="004342BD"/>
    <w:rsid w:val="00462F62"/>
    <w:rsid w:val="00470FD1"/>
    <w:rsid w:val="00496DA9"/>
    <w:rsid w:val="004A0138"/>
    <w:rsid w:val="004A3458"/>
    <w:rsid w:val="004A3CAA"/>
    <w:rsid w:val="004A3CB4"/>
    <w:rsid w:val="004B7417"/>
    <w:rsid w:val="004C0819"/>
    <w:rsid w:val="004D3EF8"/>
    <w:rsid w:val="004D6B69"/>
    <w:rsid w:val="004F0BC4"/>
    <w:rsid w:val="005207C6"/>
    <w:rsid w:val="0054233D"/>
    <w:rsid w:val="00554FB0"/>
    <w:rsid w:val="0055740E"/>
    <w:rsid w:val="00576EA1"/>
    <w:rsid w:val="0057798F"/>
    <w:rsid w:val="005E1BA5"/>
    <w:rsid w:val="005E707A"/>
    <w:rsid w:val="005F4773"/>
    <w:rsid w:val="005F6AA3"/>
    <w:rsid w:val="00603EB3"/>
    <w:rsid w:val="0062288A"/>
    <w:rsid w:val="00642BB3"/>
    <w:rsid w:val="00645DCC"/>
    <w:rsid w:val="006632F2"/>
    <w:rsid w:val="00670B9D"/>
    <w:rsid w:val="006A6EA8"/>
    <w:rsid w:val="006B3239"/>
    <w:rsid w:val="006C17BC"/>
    <w:rsid w:val="006E3B6A"/>
    <w:rsid w:val="006F2B0F"/>
    <w:rsid w:val="006F3EA7"/>
    <w:rsid w:val="007016CD"/>
    <w:rsid w:val="00711A09"/>
    <w:rsid w:val="007309ED"/>
    <w:rsid w:val="00741DFB"/>
    <w:rsid w:val="007511A8"/>
    <w:rsid w:val="00751AAE"/>
    <w:rsid w:val="00772420"/>
    <w:rsid w:val="0077460E"/>
    <w:rsid w:val="00781232"/>
    <w:rsid w:val="007C6511"/>
    <w:rsid w:val="007C78DB"/>
    <w:rsid w:val="007E4343"/>
    <w:rsid w:val="007F21C8"/>
    <w:rsid w:val="00800456"/>
    <w:rsid w:val="00810232"/>
    <w:rsid w:val="00810AC0"/>
    <w:rsid w:val="00823F1A"/>
    <w:rsid w:val="0083533B"/>
    <w:rsid w:val="00851702"/>
    <w:rsid w:val="00863CFB"/>
    <w:rsid w:val="008758E0"/>
    <w:rsid w:val="00880389"/>
    <w:rsid w:val="00890F31"/>
    <w:rsid w:val="00895B5D"/>
    <w:rsid w:val="00897303"/>
    <w:rsid w:val="00897B5D"/>
    <w:rsid w:val="008A0B95"/>
    <w:rsid w:val="008A41CC"/>
    <w:rsid w:val="008D3B67"/>
    <w:rsid w:val="008D796E"/>
    <w:rsid w:val="009005AA"/>
    <w:rsid w:val="00910545"/>
    <w:rsid w:val="00911FFF"/>
    <w:rsid w:val="00913F6E"/>
    <w:rsid w:val="00940E5E"/>
    <w:rsid w:val="00975029"/>
    <w:rsid w:val="00976F29"/>
    <w:rsid w:val="00981F2C"/>
    <w:rsid w:val="009B3780"/>
    <w:rsid w:val="009C0769"/>
    <w:rsid w:val="009C506C"/>
    <w:rsid w:val="009C6507"/>
    <w:rsid w:val="009D30AC"/>
    <w:rsid w:val="009D38EE"/>
    <w:rsid w:val="009D62C0"/>
    <w:rsid w:val="009F003F"/>
    <w:rsid w:val="00A063B0"/>
    <w:rsid w:val="00A073E7"/>
    <w:rsid w:val="00A120C8"/>
    <w:rsid w:val="00A35E64"/>
    <w:rsid w:val="00A464F2"/>
    <w:rsid w:val="00A5266C"/>
    <w:rsid w:val="00A739C0"/>
    <w:rsid w:val="00A973D2"/>
    <w:rsid w:val="00AC4C45"/>
    <w:rsid w:val="00AF71E0"/>
    <w:rsid w:val="00B0366F"/>
    <w:rsid w:val="00B05F6B"/>
    <w:rsid w:val="00B16826"/>
    <w:rsid w:val="00B267E1"/>
    <w:rsid w:val="00B34283"/>
    <w:rsid w:val="00B43AEE"/>
    <w:rsid w:val="00B463F5"/>
    <w:rsid w:val="00B46639"/>
    <w:rsid w:val="00B47BE5"/>
    <w:rsid w:val="00B567D2"/>
    <w:rsid w:val="00B6615A"/>
    <w:rsid w:val="00B7235B"/>
    <w:rsid w:val="00B772E0"/>
    <w:rsid w:val="00B77798"/>
    <w:rsid w:val="00B86FA9"/>
    <w:rsid w:val="00BB4689"/>
    <w:rsid w:val="00BC37EB"/>
    <w:rsid w:val="00BC3F30"/>
    <w:rsid w:val="00BD36E1"/>
    <w:rsid w:val="00BE1B4B"/>
    <w:rsid w:val="00C2468B"/>
    <w:rsid w:val="00C35112"/>
    <w:rsid w:val="00C42141"/>
    <w:rsid w:val="00C566EF"/>
    <w:rsid w:val="00C56ADA"/>
    <w:rsid w:val="00C66568"/>
    <w:rsid w:val="00C77D9D"/>
    <w:rsid w:val="00C82813"/>
    <w:rsid w:val="00C82EBE"/>
    <w:rsid w:val="00C923CC"/>
    <w:rsid w:val="00C9487C"/>
    <w:rsid w:val="00CC318C"/>
    <w:rsid w:val="00CD5A4B"/>
    <w:rsid w:val="00CE52C2"/>
    <w:rsid w:val="00D03CE6"/>
    <w:rsid w:val="00D50651"/>
    <w:rsid w:val="00D61BB3"/>
    <w:rsid w:val="00D82258"/>
    <w:rsid w:val="00D84059"/>
    <w:rsid w:val="00D93085"/>
    <w:rsid w:val="00DB21AA"/>
    <w:rsid w:val="00DB4C0F"/>
    <w:rsid w:val="00DB55F9"/>
    <w:rsid w:val="00DE1E74"/>
    <w:rsid w:val="00DF2C0D"/>
    <w:rsid w:val="00DF3E8E"/>
    <w:rsid w:val="00E15AE0"/>
    <w:rsid w:val="00E24CDD"/>
    <w:rsid w:val="00E50F80"/>
    <w:rsid w:val="00E51A3D"/>
    <w:rsid w:val="00E76EDA"/>
    <w:rsid w:val="00E87E08"/>
    <w:rsid w:val="00E96D77"/>
    <w:rsid w:val="00EA184D"/>
    <w:rsid w:val="00EA57CF"/>
    <w:rsid w:val="00EB1098"/>
    <w:rsid w:val="00EC3CFB"/>
    <w:rsid w:val="00EE6E1C"/>
    <w:rsid w:val="00EF3970"/>
    <w:rsid w:val="00F00944"/>
    <w:rsid w:val="00F0137C"/>
    <w:rsid w:val="00F03A10"/>
    <w:rsid w:val="00F10FF7"/>
    <w:rsid w:val="00F15E32"/>
    <w:rsid w:val="00F22424"/>
    <w:rsid w:val="00F41A7E"/>
    <w:rsid w:val="00F60E38"/>
    <w:rsid w:val="00F7430E"/>
    <w:rsid w:val="00F86ED8"/>
    <w:rsid w:val="00F97B57"/>
    <w:rsid w:val="00FA19DF"/>
    <w:rsid w:val="00FD69B3"/>
    <w:rsid w:val="00FE5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E64B0"/>
  <w15:chartTrackingRefBased/>
  <w15:docId w15:val="{AED46CA1-6BEE-4877-A032-15716B21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23"/>
    <w:pPr>
      <w:jc w:val="right"/>
    </w:pPr>
    <w:rPr>
      <w:rFonts w:cs="B Badr"/>
      <w:szCs w:val="28"/>
    </w:rPr>
  </w:style>
  <w:style w:type="paragraph" w:styleId="Heading1">
    <w:name w:val="heading 1"/>
    <w:basedOn w:val="Normal"/>
    <w:next w:val="Normal"/>
    <w:link w:val="Heading1Char"/>
    <w:uiPriority w:val="9"/>
    <w:qFormat/>
    <w:rsid w:val="00182923"/>
    <w:pPr>
      <w:keepNext/>
      <w:keepLines/>
      <w:spacing w:before="240" w:after="0"/>
      <w:jc w:val="center"/>
      <w:outlineLvl w:val="0"/>
    </w:pPr>
    <w:rPr>
      <w:rFonts w:asciiTheme="majorHAnsi" w:eastAsiaTheme="majorEastAsia" w:hAnsiTheme="majorHAnsi"/>
      <w:bCs/>
      <w:sz w:val="32"/>
      <w:szCs w:val="40"/>
    </w:rPr>
  </w:style>
  <w:style w:type="paragraph" w:styleId="Heading2">
    <w:name w:val="heading 2"/>
    <w:basedOn w:val="Normal"/>
    <w:next w:val="Normal"/>
    <w:link w:val="Heading2Char"/>
    <w:uiPriority w:val="9"/>
    <w:unhideWhenUsed/>
    <w:qFormat/>
    <w:rsid w:val="00182923"/>
    <w:pPr>
      <w:keepNext/>
      <w:keepLines/>
      <w:spacing w:before="40" w:after="0"/>
      <w:outlineLvl w:val="1"/>
    </w:pPr>
    <w:rPr>
      <w:rFonts w:asciiTheme="majorHAnsi" w:eastAsiaTheme="majorEastAsia" w:hAnsiTheme="majorHAnsi"/>
      <w:bCs/>
      <w:sz w:val="26"/>
      <w:szCs w:val="32"/>
    </w:rPr>
  </w:style>
  <w:style w:type="paragraph" w:styleId="Heading3">
    <w:name w:val="heading 3"/>
    <w:basedOn w:val="Normal"/>
    <w:next w:val="Normal"/>
    <w:link w:val="Heading3Char"/>
    <w:uiPriority w:val="9"/>
    <w:unhideWhenUsed/>
    <w:qFormat/>
    <w:rsid w:val="00182923"/>
    <w:pPr>
      <w:keepNext/>
      <w:keepLines/>
      <w:spacing w:before="40" w:after="0"/>
      <w:outlineLvl w:val="2"/>
    </w:pPr>
    <w:rPr>
      <w:rFonts w:asciiTheme="majorHAnsi" w:eastAsiaTheme="majorEastAsia" w:hAnsiTheme="majorHAns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26"/>
    <w:pPr>
      <w:ind w:left="720"/>
      <w:contextualSpacing/>
    </w:pPr>
  </w:style>
  <w:style w:type="paragraph" w:styleId="NoSpacing">
    <w:name w:val="No Spacing"/>
    <w:uiPriority w:val="1"/>
    <w:qFormat/>
    <w:rsid w:val="00182923"/>
    <w:pPr>
      <w:spacing w:after="0" w:line="240" w:lineRule="auto"/>
    </w:pPr>
  </w:style>
  <w:style w:type="character" w:customStyle="1" w:styleId="Heading1Char">
    <w:name w:val="Heading 1 Char"/>
    <w:basedOn w:val="DefaultParagraphFont"/>
    <w:link w:val="Heading1"/>
    <w:uiPriority w:val="9"/>
    <w:rsid w:val="00182923"/>
    <w:rPr>
      <w:rFonts w:asciiTheme="majorHAnsi" w:eastAsiaTheme="majorEastAsia" w:hAnsiTheme="majorHAnsi" w:cs="B Badr"/>
      <w:bCs/>
      <w:sz w:val="32"/>
      <w:szCs w:val="40"/>
    </w:rPr>
  </w:style>
  <w:style w:type="character" w:customStyle="1" w:styleId="Heading2Char">
    <w:name w:val="Heading 2 Char"/>
    <w:basedOn w:val="DefaultParagraphFont"/>
    <w:link w:val="Heading2"/>
    <w:uiPriority w:val="9"/>
    <w:rsid w:val="00182923"/>
    <w:rPr>
      <w:rFonts w:asciiTheme="majorHAnsi" w:eastAsiaTheme="majorEastAsia" w:hAnsiTheme="majorHAnsi" w:cs="B Badr"/>
      <w:bCs/>
      <w:sz w:val="26"/>
      <w:szCs w:val="32"/>
    </w:rPr>
  </w:style>
  <w:style w:type="character" w:customStyle="1" w:styleId="Heading3Char">
    <w:name w:val="Heading 3 Char"/>
    <w:basedOn w:val="DefaultParagraphFont"/>
    <w:link w:val="Heading3"/>
    <w:uiPriority w:val="9"/>
    <w:rsid w:val="00182923"/>
    <w:rPr>
      <w:rFonts w:asciiTheme="majorHAnsi" w:eastAsiaTheme="majorEastAsia" w:hAnsiTheme="majorHAnsi" w:cs="B Badr"/>
      <w:bCs/>
      <w:sz w:val="24"/>
      <w:szCs w:val="28"/>
    </w:rPr>
  </w:style>
  <w:style w:type="paragraph" w:styleId="TOCHeading">
    <w:name w:val="TOC Heading"/>
    <w:basedOn w:val="Heading1"/>
    <w:next w:val="Normal"/>
    <w:uiPriority w:val="39"/>
    <w:unhideWhenUsed/>
    <w:qFormat/>
    <w:rsid w:val="00182923"/>
    <w:pPr>
      <w:jc w:val="left"/>
      <w:outlineLvl w:val="9"/>
    </w:pPr>
    <w:rPr>
      <w:rFonts w:cstheme="majorBidi"/>
      <w:bCs w:val="0"/>
      <w:color w:val="2E74B5" w:themeColor="accent1" w:themeShade="BF"/>
      <w:szCs w:val="32"/>
    </w:rPr>
  </w:style>
  <w:style w:type="paragraph" w:styleId="TOC1">
    <w:name w:val="toc 1"/>
    <w:basedOn w:val="Normal"/>
    <w:next w:val="Normal"/>
    <w:autoRedefine/>
    <w:uiPriority w:val="39"/>
    <w:unhideWhenUsed/>
    <w:rsid w:val="00A35E64"/>
    <w:pPr>
      <w:tabs>
        <w:tab w:val="right" w:leader="dot" w:pos="9350"/>
      </w:tabs>
      <w:bidi/>
      <w:spacing w:after="100"/>
    </w:pPr>
  </w:style>
  <w:style w:type="paragraph" w:styleId="TOC2">
    <w:name w:val="toc 2"/>
    <w:basedOn w:val="Normal"/>
    <w:next w:val="Normal"/>
    <w:autoRedefine/>
    <w:uiPriority w:val="39"/>
    <w:unhideWhenUsed/>
    <w:rsid w:val="00182923"/>
    <w:pPr>
      <w:spacing w:after="100"/>
      <w:ind w:left="220"/>
    </w:pPr>
  </w:style>
  <w:style w:type="character" w:styleId="Hyperlink">
    <w:name w:val="Hyperlink"/>
    <w:basedOn w:val="DefaultParagraphFont"/>
    <w:uiPriority w:val="99"/>
    <w:unhideWhenUsed/>
    <w:rsid w:val="00182923"/>
    <w:rPr>
      <w:color w:val="0563C1" w:themeColor="hyperlink"/>
      <w:u w:val="single"/>
    </w:rPr>
  </w:style>
  <w:style w:type="paragraph" w:styleId="NormalWeb">
    <w:name w:val="Normal (Web)"/>
    <w:basedOn w:val="Normal"/>
    <w:uiPriority w:val="99"/>
    <w:unhideWhenUsed/>
    <w:rsid w:val="00863CF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C35112"/>
    <w:pPr>
      <w:spacing w:after="100"/>
      <w:ind w:left="440"/>
    </w:pPr>
  </w:style>
  <w:style w:type="table" w:styleId="TableGrid">
    <w:name w:val="Table Grid"/>
    <w:basedOn w:val="TableNormal"/>
    <w:uiPriority w:val="39"/>
    <w:rsid w:val="00D9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780"/>
    <w:rPr>
      <w:rFonts w:cs="B Badr"/>
      <w:szCs w:val="28"/>
    </w:rPr>
  </w:style>
  <w:style w:type="paragraph" w:styleId="Footer">
    <w:name w:val="footer"/>
    <w:basedOn w:val="Normal"/>
    <w:link w:val="FooterChar"/>
    <w:uiPriority w:val="99"/>
    <w:unhideWhenUsed/>
    <w:rsid w:val="009B3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780"/>
    <w:rPr>
      <w:rFonts w:cs="B Badr"/>
      <w:szCs w:val="28"/>
    </w:rPr>
  </w:style>
  <w:style w:type="character" w:styleId="LineNumber">
    <w:name w:val="line number"/>
    <w:basedOn w:val="DefaultParagraphFont"/>
    <w:uiPriority w:val="99"/>
    <w:semiHidden/>
    <w:unhideWhenUsed/>
    <w:rsid w:val="00B6615A"/>
  </w:style>
  <w:style w:type="paragraph" w:styleId="FootnoteText">
    <w:name w:val="footnote text"/>
    <w:basedOn w:val="Normal"/>
    <w:link w:val="FootnoteTextChar"/>
    <w:uiPriority w:val="99"/>
    <w:unhideWhenUsed/>
    <w:rsid w:val="00645DCC"/>
    <w:pPr>
      <w:bidi/>
      <w:spacing w:after="0" w:line="240" w:lineRule="auto"/>
      <w:jc w:val="both"/>
    </w:pPr>
    <w:rPr>
      <w:rFonts w:ascii="Aldhabi" w:hAnsi="Aldhabi" w:cs="Aldhabi"/>
      <w:sz w:val="20"/>
      <w:szCs w:val="20"/>
    </w:rPr>
  </w:style>
  <w:style w:type="character" w:customStyle="1" w:styleId="FootnoteTextChar">
    <w:name w:val="Footnote Text Char"/>
    <w:basedOn w:val="DefaultParagraphFont"/>
    <w:link w:val="FootnoteText"/>
    <w:uiPriority w:val="99"/>
    <w:rsid w:val="00645DCC"/>
    <w:rPr>
      <w:rFonts w:ascii="Aldhabi" w:hAnsi="Aldhabi" w:cs="Aldhabi"/>
      <w:sz w:val="20"/>
      <w:szCs w:val="20"/>
    </w:rPr>
  </w:style>
  <w:style w:type="character" w:styleId="FootnoteReference">
    <w:name w:val="footnote reference"/>
    <w:basedOn w:val="DefaultParagraphFont"/>
    <w:uiPriority w:val="99"/>
    <w:semiHidden/>
    <w:unhideWhenUsed/>
    <w:rsid w:val="00645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4C60E-3856-4B70-A03A-714CE05E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4001</Words>
  <Characters>22808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 AHMADI</cp:lastModifiedBy>
  <cp:revision>162</cp:revision>
  <cp:lastPrinted>2020-02-26T17:42:00Z</cp:lastPrinted>
  <dcterms:created xsi:type="dcterms:W3CDTF">2019-02-02T10:15:00Z</dcterms:created>
  <dcterms:modified xsi:type="dcterms:W3CDTF">2020-02-26T17:42:00Z</dcterms:modified>
</cp:coreProperties>
</file>